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F781A7" w14:textId="77777777" w:rsidR="00594D0D" w:rsidRPr="00AA1E2E" w:rsidRDefault="00594D0D" w:rsidP="00B94EFA">
      <w:pPr>
        <w:pStyle w:val="Stopka"/>
        <w:tabs>
          <w:tab w:val="clear" w:pos="4536"/>
          <w:tab w:val="clear" w:pos="9072"/>
        </w:tabs>
        <w:spacing w:after="120"/>
        <w:jc w:val="center"/>
        <w:rPr>
          <w:rFonts w:ascii="Segoe UI" w:hAnsi="Segoe UI" w:cs="Segoe UI"/>
          <w:b/>
          <w:sz w:val="20"/>
          <w:szCs w:val="20"/>
          <w:lang w:val="cs-CZ"/>
        </w:rPr>
      </w:pPr>
      <w:r w:rsidRPr="00AA1E2E">
        <w:rPr>
          <w:rFonts w:ascii="Segoe UI" w:hAnsi="Segoe UI" w:cs="Segoe UI"/>
          <w:b/>
          <w:sz w:val="20"/>
          <w:szCs w:val="20"/>
          <w:lang w:val="cs-CZ"/>
        </w:rPr>
        <w:t>UZASADNIENIE</w:t>
      </w:r>
    </w:p>
    <w:p w14:paraId="0935B891" w14:textId="77777777" w:rsidR="00594D0D" w:rsidRPr="00AA1E2E" w:rsidRDefault="00594D0D" w:rsidP="00B94EFA">
      <w:pPr>
        <w:pStyle w:val="Stopka"/>
        <w:tabs>
          <w:tab w:val="clear" w:pos="4536"/>
          <w:tab w:val="clear" w:pos="9072"/>
        </w:tabs>
        <w:spacing w:after="120"/>
        <w:jc w:val="center"/>
        <w:rPr>
          <w:rFonts w:ascii="Segoe UI" w:hAnsi="Segoe UI" w:cs="Segoe UI"/>
          <w:b/>
          <w:sz w:val="20"/>
          <w:szCs w:val="20"/>
          <w:lang w:val="cs-CZ"/>
        </w:rPr>
      </w:pPr>
      <w:r w:rsidRPr="00AA1E2E">
        <w:rPr>
          <w:rFonts w:ascii="Segoe UI" w:hAnsi="Segoe UI" w:cs="Segoe UI"/>
          <w:b/>
          <w:sz w:val="20"/>
          <w:szCs w:val="20"/>
          <w:lang w:val="cs-CZ"/>
        </w:rPr>
        <w:t>UCHWAŁY RADY GMINY PŁOŃSK</w:t>
      </w:r>
    </w:p>
    <w:p w14:paraId="6CF63E6E" w14:textId="779AAC8C" w:rsidR="00594D0D" w:rsidRPr="00AA1E2E" w:rsidRDefault="00C331BC" w:rsidP="00B94EFA">
      <w:pPr>
        <w:widowControl w:val="0"/>
        <w:autoSpaceDE w:val="0"/>
        <w:spacing w:after="120"/>
        <w:jc w:val="center"/>
        <w:rPr>
          <w:rFonts w:ascii="Segoe UI" w:hAnsi="Segoe UI" w:cs="Segoe UI"/>
          <w:b/>
          <w:bCs/>
          <w:sz w:val="20"/>
          <w:szCs w:val="20"/>
        </w:rPr>
      </w:pPr>
      <w:r w:rsidRPr="00AA1E2E">
        <w:rPr>
          <w:rFonts w:ascii="Segoe UI" w:hAnsi="Segoe UI" w:cs="Segoe UI"/>
          <w:b/>
          <w:bCs/>
          <w:sz w:val="20"/>
          <w:szCs w:val="20"/>
        </w:rPr>
        <w:t xml:space="preserve">w sprawie uchwalenia miejscowego planu zagospodarowania przestrzennego </w:t>
      </w:r>
      <w:r w:rsidR="0006303D" w:rsidRPr="00AA1E2E">
        <w:rPr>
          <w:rFonts w:ascii="Segoe UI" w:hAnsi="Segoe UI" w:cs="Segoe UI"/>
          <w:b/>
          <w:bCs/>
          <w:sz w:val="20"/>
          <w:szCs w:val="20"/>
        </w:rPr>
        <w:t>części</w:t>
      </w:r>
      <w:r w:rsidR="0015306A" w:rsidRPr="00AA1E2E">
        <w:rPr>
          <w:rFonts w:ascii="Segoe UI" w:hAnsi="Segoe UI" w:cs="Segoe UI"/>
          <w:b/>
          <w:bCs/>
          <w:sz w:val="20"/>
          <w:szCs w:val="20"/>
        </w:rPr>
        <w:t xml:space="preserve"> terenów położonych we wsi Brody</w:t>
      </w:r>
      <w:r w:rsidR="0006303D" w:rsidRPr="00AA1E2E">
        <w:rPr>
          <w:rFonts w:ascii="Segoe UI" w:hAnsi="Segoe UI" w:cs="Segoe UI"/>
          <w:b/>
          <w:bCs/>
          <w:sz w:val="20"/>
          <w:szCs w:val="20"/>
        </w:rPr>
        <w:t xml:space="preserve"> gm. Płońsk</w:t>
      </w:r>
    </w:p>
    <w:p w14:paraId="3DC60529" w14:textId="77777777" w:rsidR="00231FE4" w:rsidRPr="00AA1E2E" w:rsidRDefault="00231FE4" w:rsidP="00B94EFA">
      <w:pPr>
        <w:spacing w:after="120"/>
        <w:rPr>
          <w:rFonts w:ascii="Segoe UI" w:hAnsi="Segoe UI" w:cs="Segoe UI"/>
          <w:color w:val="808080" w:themeColor="background1" w:themeShade="80"/>
          <w:sz w:val="20"/>
          <w:szCs w:val="20"/>
        </w:rPr>
      </w:pPr>
    </w:p>
    <w:p w14:paraId="70C0D1D4" w14:textId="1AA1F442" w:rsidR="00594D0D" w:rsidRPr="00AA1E2E" w:rsidRDefault="00594D0D" w:rsidP="00B94EFA">
      <w:pPr>
        <w:spacing w:after="120"/>
        <w:jc w:val="both"/>
        <w:rPr>
          <w:rFonts w:ascii="Segoe UI" w:hAnsi="Segoe UI" w:cs="Segoe UI"/>
          <w:sz w:val="20"/>
          <w:szCs w:val="20"/>
        </w:rPr>
      </w:pPr>
      <w:r w:rsidRPr="00AA1E2E">
        <w:rPr>
          <w:rFonts w:ascii="Segoe UI" w:hAnsi="Segoe UI" w:cs="Segoe UI"/>
          <w:sz w:val="20"/>
          <w:szCs w:val="20"/>
        </w:rPr>
        <w:t xml:space="preserve">Miejscowy plan zagospodarowania przestrzennego </w:t>
      </w:r>
      <w:r w:rsidR="0006303D" w:rsidRPr="00AA1E2E">
        <w:rPr>
          <w:rFonts w:ascii="Segoe UI" w:hAnsi="Segoe UI" w:cs="Segoe UI"/>
          <w:sz w:val="20"/>
          <w:szCs w:val="20"/>
        </w:rPr>
        <w:t>części</w:t>
      </w:r>
      <w:r w:rsidR="00A963C3" w:rsidRPr="00AA1E2E">
        <w:rPr>
          <w:rFonts w:ascii="Segoe UI" w:hAnsi="Segoe UI" w:cs="Segoe UI"/>
          <w:sz w:val="20"/>
          <w:szCs w:val="20"/>
        </w:rPr>
        <w:t xml:space="preserve"> terenów położonych we wsi Brody</w:t>
      </w:r>
      <w:r w:rsidR="0006303D" w:rsidRPr="00AA1E2E">
        <w:rPr>
          <w:rFonts w:ascii="Segoe UI" w:hAnsi="Segoe UI" w:cs="Segoe UI"/>
          <w:sz w:val="20"/>
          <w:szCs w:val="20"/>
        </w:rPr>
        <w:t xml:space="preserve"> w gminie Płońsk </w:t>
      </w:r>
      <w:r w:rsidRPr="00AA1E2E">
        <w:rPr>
          <w:rFonts w:ascii="Segoe UI" w:hAnsi="Segoe UI" w:cs="Segoe UI"/>
          <w:sz w:val="20"/>
          <w:szCs w:val="20"/>
        </w:rPr>
        <w:t xml:space="preserve">sporządzono na podstawie </w:t>
      </w:r>
      <w:r w:rsidR="004F23AD" w:rsidRPr="00AA1E2E">
        <w:rPr>
          <w:rFonts w:ascii="Segoe UI" w:hAnsi="Segoe UI" w:cs="Segoe UI"/>
          <w:sz w:val="20"/>
          <w:szCs w:val="20"/>
        </w:rPr>
        <w:t>U</w:t>
      </w:r>
      <w:r w:rsidRPr="00AA1E2E">
        <w:rPr>
          <w:rFonts w:ascii="Segoe UI" w:hAnsi="Segoe UI" w:cs="Segoe UI"/>
          <w:sz w:val="20"/>
          <w:szCs w:val="20"/>
        </w:rPr>
        <w:t xml:space="preserve">chwały </w:t>
      </w:r>
      <w:r w:rsidR="0039333E" w:rsidRPr="00AA1E2E">
        <w:rPr>
          <w:rFonts w:ascii="Segoe UI" w:hAnsi="Segoe UI" w:cs="Segoe UI"/>
          <w:sz w:val="20"/>
          <w:szCs w:val="20"/>
        </w:rPr>
        <w:t xml:space="preserve">Nr </w:t>
      </w:r>
      <w:r w:rsidR="00A963C3" w:rsidRPr="00AA1E2E">
        <w:rPr>
          <w:rFonts w:ascii="Segoe UI" w:hAnsi="Segoe UI" w:cs="Segoe UI"/>
          <w:sz w:val="20"/>
          <w:szCs w:val="20"/>
        </w:rPr>
        <w:t>LIX/465</w:t>
      </w:r>
      <w:r w:rsidR="0006303D" w:rsidRPr="00AA1E2E">
        <w:rPr>
          <w:rFonts w:ascii="Segoe UI" w:hAnsi="Segoe UI" w:cs="Segoe UI"/>
          <w:sz w:val="20"/>
          <w:szCs w:val="20"/>
        </w:rPr>
        <w:t>/2023</w:t>
      </w:r>
      <w:r w:rsidR="0039333E" w:rsidRPr="00AA1E2E">
        <w:rPr>
          <w:rFonts w:ascii="Segoe UI" w:hAnsi="Segoe UI" w:cs="Segoe UI"/>
          <w:sz w:val="20"/>
          <w:szCs w:val="20"/>
        </w:rPr>
        <w:t xml:space="preserve"> Rady Gminy Płońsk z dnia </w:t>
      </w:r>
      <w:r w:rsidR="00A963C3" w:rsidRPr="00AA1E2E">
        <w:rPr>
          <w:rFonts w:ascii="Segoe UI" w:hAnsi="Segoe UI" w:cs="Segoe UI"/>
          <w:sz w:val="20"/>
          <w:szCs w:val="20"/>
        </w:rPr>
        <w:t>26</w:t>
      </w:r>
      <w:r w:rsidR="0039333E" w:rsidRPr="00AA1E2E">
        <w:rPr>
          <w:rFonts w:ascii="Segoe UI" w:hAnsi="Segoe UI" w:cs="Segoe UI"/>
          <w:sz w:val="20"/>
          <w:szCs w:val="20"/>
        </w:rPr>
        <w:t xml:space="preserve"> </w:t>
      </w:r>
      <w:r w:rsidR="00A963C3" w:rsidRPr="00AA1E2E">
        <w:rPr>
          <w:rFonts w:ascii="Segoe UI" w:hAnsi="Segoe UI" w:cs="Segoe UI"/>
          <w:sz w:val="20"/>
          <w:szCs w:val="20"/>
        </w:rPr>
        <w:t>września</w:t>
      </w:r>
      <w:r w:rsidR="00114CA8" w:rsidRPr="00AA1E2E">
        <w:rPr>
          <w:rFonts w:ascii="Segoe UI" w:hAnsi="Segoe UI" w:cs="Segoe UI"/>
          <w:sz w:val="20"/>
          <w:szCs w:val="20"/>
        </w:rPr>
        <w:t xml:space="preserve"> </w:t>
      </w:r>
      <w:r w:rsidR="00114CA8" w:rsidRPr="00AA1E2E">
        <w:rPr>
          <w:rFonts w:ascii="Segoe UI" w:hAnsi="Segoe UI" w:cs="Segoe UI"/>
          <w:sz w:val="20"/>
          <w:szCs w:val="20"/>
        </w:rPr>
        <w:br/>
      </w:r>
      <w:r w:rsidR="0039333E" w:rsidRPr="00AA1E2E">
        <w:rPr>
          <w:rFonts w:ascii="Segoe UI" w:hAnsi="Segoe UI" w:cs="Segoe UI"/>
          <w:sz w:val="20"/>
          <w:szCs w:val="20"/>
        </w:rPr>
        <w:t>202</w:t>
      </w:r>
      <w:r w:rsidR="0006303D" w:rsidRPr="00AA1E2E">
        <w:rPr>
          <w:rFonts w:ascii="Segoe UI" w:hAnsi="Segoe UI" w:cs="Segoe UI"/>
          <w:sz w:val="20"/>
          <w:szCs w:val="20"/>
        </w:rPr>
        <w:t>3</w:t>
      </w:r>
      <w:r w:rsidR="00114CA8" w:rsidRPr="00AA1E2E">
        <w:rPr>
          <w:rFonts w:ascii="Segoe UI" w:hAnsi="Segoe UI" w:cs="Segoe UI"/>
          <w:sz w:val="20"/>
          <w:szCs w:val="20"/>
        </w:rPr>
        <w:t xml:space="preserve"> </w:t>
      </w:r>
      <w:r w:rsidR="00C331BC" w:rsidRPr="00AA1E2E">
        <w:rPr>
          <w:rFonts w:ascii="Segoe UI" w:hAnsi="Segoe UI" w:cs="Segoe UI"/>
          <w:sz w:val="20"/>
          <w:szCs w:val="20"/>
        </w:rPr>
        <w:t xml:space="preserve">r. w sprawie przystąpienia do sporządzenia miejscowego planu zagospodarowania przestrzennego </w:t>
      </w:r>
      <w:r w:rsidR="0006303D" w:rsidRPr="00AA1E2E">
        <w:rPr>
          <w:rFonts w:ascii="Segoe UI" w:hAnsi="Segoe UI" w:cs="Segoe UI"/>
          <w:sz w:val="20"/>
          <w:szCs w:val="20"/>
        </w:rPr>
        <w:t xml:space="preserve">części terenów </w:t>
      </w:r>
      <w:r w:rsidR="00A963C3" w:rsidRPr="00AA1E2E">
        <w:rPr>
          <w:rFonts w:ascii="Segoe UI" w:hAnsi="Segoe UI" w:cs="Segoe UI"/>
          <w:sz w:val="20"/>
          <w:szCs w:val="20"/>
        </w:rPr>
        <w:t>położonych we wsi Brody</w:t>
      </w:r>
      <w:r w:rsidR="0006303D" w:rsidRPr="00AA1E2E">
        <w:rPr>
          <w:rFonts w:ascii="Segoe UI" w:hAnsi="Segoe UI" w:cs="Segoe UI"/>
          <w:sz w:val="20"/>
          <w:szCs w:val="20"/>
        </w:rPr>
        <w:t xml:space="preserve"> gm. Płońsk</w:t>
      </w:r>
      <w:r w:rsidR="00326016" w:rsidRPr="00AA1E2E">
        <w:rPr>
          <w:rFonts w:ascii="Segoe UI" w:hAnsi="Segoe UI" w:cs="Segoe UI"/>
          <w:sz w:val="20"/>
          <w:szCs w:val="20"/>
        </w:rPr>
        <w:t>.</w:t>
      </w:r>
    </w:p>
    <w:p w14:paraId="108EAFB2" w14:textId="44091CEF" w:rsidR="00594D0D" w:rsidRPr="00AA1E2E" w:rsidRDefault="00A513A7" w:rsidP="00B94EFA">
      <w:pPr>
        <w:spacing w:after="120"/>
        <w:jc w:val="both"/>
        <w:rPr>
          <w:rFonts w:ascii="Segoe UI" w:hAnsi="Segoe UI" w:cs="Segoe UI"/>
          <w:sz w:val="20"/>
          <w:szCs w:val="20"/>
        </w:rPr>
      </w:pPr>
      <w:r w:rsidRPr="00AA1E2E">
        <w:rPr>
          <w:rFonts w:ascii="Segoe UI" w:hAnsi="Segoe UI" w:cs="Segoe UI"/>
          <w:sz w:val="20"/>
          <w:szCs w:val="20"/>
        </w:rPr>
        <w:t>Planem objęt</w:t>
      </w:r>
      <w:r w:rsidR="00A963C3" w:rsidRPr="00AA1E2E">
        <w:rPr>
          <w:rFonts w:ascii="Segoe UI" w:hAnsi="Segoe UI" w:cs="Segoe UI"/>
          <w:sz w:val="20"/>
          <w:szCs w:val="20"/>
        </w:rPr>
        <w:t>o tereny, o powierzchni ok. 1</w:t>
      </w:r>
      <w:r w:rsidR="00B141F9" w:rsidRPr="00AA1E2E">
        <w:rPr>
          <w:rFonts w:ascii="Segoe UI" w:hAnsi="Segoe UI" w:cs="Segoe UI"/>
          <w:sz w:val="20"/>
          <w:szCs w:val="20"/>
        </w:rPr>
        <w:t>,</w:t>
      </w:r>
      <w:r w:rsidR="004261B8" w:rsidRPr="00AA1E2E">
        <w:rPr>
          <w:rFonts w:ascii="Segoe UI" w:hAnsi="Segoe UI" w:cs="Segoe UI"/>
          <w:sz w:val="20"/>
          <w:szCs w:val="20"/>
        </w:rPr>
        <w:t>15</w:t>
      </w:r>
      <w:r w:rsidRPr="00AA1E2E">
        <w:rPr>
          <w:rFonts w:ascii="Segoe UI" w:hAnsi="Segoe UI" w:cs="Segoe UI"/>
          <w:sz w:val="20"/>
          <w:szCs w:val="20"/>
        </w:rPr>
        <w:t xml:space="preserve"> ha,</w:t>
      </w:r>
      <w:r w:rsidR="00B141F9" w:rsidRPr="00AA1E2E">
        <w:rPr>
          <w:rFonts w:ascii="Segoe UI" w:hAnsi="Segoe UI" w:cs="Segoe UI"/>
          <w:sz w:val="20"/>
          <w:szCs w:val="20"/>
        </w:rPr>
        <w:t xml:space="preserve"> położone w miejscowości </w:t>
      </w:r>
      <w:r w:rsidR="00A963C3" w:rsidRPr="00AA1E2E">
        <w:rPr>
          <w:rFonts w:ascii="Segoe UI" w:hAnsi="Segoe UI" w:cs="Segoe UI"/>
          <w:sz w:val="20"/>
          <w:szCs w:val="20"/>
        </w:rPr>
        <w:t>Brody</w:t>
      </w:r>
      <w:r w:rsidRPr="00AA1E2E">
        <w:rPr>
          <w:rFonts w:ascii="Segoe UI" w:hAnsi="Segoe UI" w:cs="Segoe UI"/>
          <w:sz w:val="20"/>
          <w:szCs w:val="20"/>
        </w:rPr>
        <w:t xml:space="preserve">. </w:t>
      </w:r>
      <w:r w:rsidR="00560D82" w:rsidRPr="00AA1E2E">
        <w:rPr>
          <w:rFonts w:ascii="Segoe UI" w:hAnsi="Segoe UI" w:cs="Segoe UI"/>
          <w:sz w:val="20"/>
          <w:szCs w:val="20"/>
        </w:rPr>
        <w:t xml:space="preserve">Obszar </w:t>
      </w:r>
      <w:r w:rsidR="00A963C3" w:rsidRPr="00AA1E2E">
        <w:rPr>
          <w:rFonts w:ascii="Segoe UI" w:hAnsi="Segoe UI" w:cs="Segoe UI"/>
          <w:sz w:val="20"/>
          <w:szCs w:val="20"/>
        </w:rPr>
        <w:t>w całości jest niezainwestowany</w:t>
      </w:r>
      <w:r w:rsidR="00DA73C7" w:rsidRPr="00AA1E2E">
        <w:rPr>
          <w:rFonts w:ascii="Segoe UI" w:hAnsi="Segoe UI" w:cs="Segoe UI"/>
          <w:sz w:val="20"/>
          <w:szCs w:val="20"/>
        </w:rPr>
        <w:t xml:space="preserve">. Działka nr 8 jest w całości porośnięta wysoką roślinnością, w tym drzewami. Pozostałe działki porasta niska roślinność trawiasta. Teren przylega bezpośrednio do drogi krajowej. </w:t>
      </w:r>
      <w:r w:rsidR="00D05EA5" w:rsidRPr="00AA1E2E">
        <w:rPr>
          <w:rFonts w:ascii="Segoe UI" w:hAnsi="Segoe UI" w:cs="Segoe UI"/>
          <w:sz w:val="20"/>
          <w:szCs w:val="20"/>
        </w:rPr>
        <w:t>W sąsiedztwie terenu objętego planem znajduje się zabudowa mieszkaniowa</w:t>
      </w:r>
      <w:r w:rsidR="00DA73C7" w:rsidRPr="00AA1E2E">
        <w:rPr>
          <w:rFonts w:ascii="Segoe UI" w:hAnsi="Segoe UI" w:cs="Segoe UI"/>
          <w:sz w:val="20"/>
          <w:szCs w:val="20"/>
        </w:rPr>
        <w:t>, usługowa, produkcyjna i magazynowa</w:t>
      </w:r>
      <w:r w:rsidR="00560D82" w:rsidRPr="00AA1E2E">
        <w:rPr>
          <w:rFonts w:ascii="Segoe UI" w:hAnsi="Segoe UI" w:cs="Segoe UI"/>
          <w:sz w:val="20"/>
          <w:szCs w:val="20"/>
        </w:rPr>
        <w:t>.</w:t>
      </w:r>
      <w:r w:rsidR="00D05EA5" w:rsidRPr="00AA1E2E">
        <w:rPr>
          <w:rFonts w:ascii="Segoe UI" w:hAnsi="Segoe UI" w:cs="Segoe UI"/>
          <w:sz w:val="20"/>
          <w:szCs w:val="20"/>
        </w:rPr>
        <w:t xml:space="preserve"> </w:t>
      </w:r>
      <w:r w:rsidR="00C331BC" w:rsidRPr="00AA1E2E">
        <w:rPr>
          <w:rFonts w:ascii="Segoe UI" w:hAnsi="Segoe UI" w:cs="Segoe UI"/>
          <w:sz w:val="20"/>
          <w:szCs w:val="20"/>
        </w:rPr>
        <w:t xml:space="preserve">Obszar </w:t>
      </w:r>
      <w:r w:rsidR="005E4CE4" w:rsidRPr="00AA1E2E">
        <w:rPr>
          <w:rFonts w:ascii="Segoe UI" w:hAnsi="Segoe UI" w:cs="Segoe UI"/>
          <w:sz w:val="20"/>
          <w:szCs w:val="20"/>
        </w:rPr>
        <w:t>planu</w:t>
      </w:r>
      <w:r w:rsidR="00A03157" w:rsidRPr="00AA1E2E">
        <w:rPr>
          <w:rFonts w:ascii="Segoe UI" w:hAnsi="Segoe UI" w:cs="Segoe UI"/>
          <w:sz w:val="20"/>
          <w:szCs w:val="20"/>
        </w:rPr>
        <w:t xml:space="preserve"> w całości</w:t>
      </w:r>
      <w:r w:rsidR="00C331BC" w:rsidRPr="00AA1E2E">
        <w:rPr>
          <w:rFonts w:ascii="Segoe UI" w:hAnsi="Segoe UI" w:cs="Segoe UI"/>
          <w:sz w:val="20"/>
          <w:szCs w:val="20"/>
        </w:rPr>
        <w:t xml:space="preserve"> </w:t>
      </w:r>
      <w:r w:rsidR="00594D0D" w:rsidRPr="00AA1E2E">
        <w:rPr>
          <w:rFonts w:ascii="Segoe UI" w:hAnsi="Segoe UI" w:cs="Segoe UI"/>
          <w:sz w:val="20"/>
          <w:szCs w:val="20"/>
        </w:rPr>
        <w:t>objęt</w:t>
      </w:r>
      <w:r w:rsidR="00B61DA1" w:rsidRPr="00AA1E2E">
        <w:rPr>
          <w:rFonts w:ascii="Segoe UI" w:hAnsi="Segoe UI" w:cs="Segoe UI"/>
          <w:sz w:val="20"/>
          <w:szCs w:val="20"/>
        </w:rPr>
        <w:t xml:space="preserve">y </w:t>
      </w:r>
      <w:r w:rsidR="00A03157" w:rsidRPr="00AA1E2E">
        <w:rPr>
          <w:rFonts w:ascii="Segoe UI" w:hAnsi="Segoe UI" w:cs="Segoe UI"/>
          <w:sz w:val="20"/>
          <w:szCs w:val="20"/>
        </w:rPr>
        <w:t xml:space="preserve">jest </w:t>
      </w:r>
      <w:r w:rsidR="00594D0D" w:rsidRPr="00AA1E2E">
        <w:rPr>
          <w:rFonts w:ascii="Segoe UI" w:hAnsi="Segoe UI" w:cs="Segoe UI"/>
          <w:sz w:val="20"/>
          <w:szCs w:val="20"/>
        </w:rPr>
        <w:t xml:space="preserve">ustaleniami </w:t>
      </w:r>
      <w:r w:rsidR="00C331BC" w:rsidRPr="00AA1E2E">
        <w:rPr>
          <w:rFonts w:ascii="Segoe UI" w:hAnsi="Segoe UI" w:cs="Segoe UI"/>
          <w:sz w:val="20"/>
          <w:szCs w:val="20"/>
        </w:rPr>
        <w:t xml:space="preserve">planu </w:t>
      </w:r>
      <w:r w:rsidR="00594D0D" w:rsidRPr="00AA1E2E">
        <w:rPr>
          <w:rFonts w:ascii="Segoe UI" w:hAnsi="Segoe UI" w:cs="Segoe UI"/>
          <w:sz w:val="20"/>
          <w:szCs w:val="20"/>
        </w:rPr>
        <w:t>miejscowego</w:t>
      </w:r>
      <w:r w:rsidR="00C331BC" w:rsidRPr="00AA1E2E">
        <w:rPr>
          <w:rFonts w:ascii="Segoe UI" w:hAnsi="Segoe UI" w:cs="Segoe UI"/>
          <w:sz w:val="20"/>
          <w:szCs w:val="20"/>
        </w:rPr>
        <w:t>.</w:t>
      </w:r>
      <w:r w:rsidR="00594D0D" w:rsidRPr="00AA1E2E">
        <w:rPr>
          <w:rFonts w:ascii="Segoe UI" w:hAnsi="Segoe UI" w:cs="Segoe UI"/>
          <w:sz w:val="20"/>
          <w:szCs w:val="20"/>
        </w:rPr>
        <w:t xml:space="preserve"> </w:t>
      </w:r>
      <w:r w:rsidR="00DA73C7" w:rsidRPr="00AA1E2E">
        <w:rPr>
          <w:rFonts w:ascii="Segoe UI" w:hAnsi="Segoe UI" w:cs="Segoe UI"/>
          <w:sz w:val="20"/>
          <w:szCs w:val="20"/>
        </w:rPr>
        <w:t>W obowiązującym planie cały teren jest terenem rolnym.</w:t>
      </w:r>
      <w:r w:rsidR="00FA550D" w:rsidRPr="00AA1E2E">
        <w:rPr>
          <w:rFonts w:ascii="Segoe UI" w:hAnsi="Segoe UI" w:cs="Segoe UI"/>
          <w:color w:val="808080" w:themeColor="background1" w:themeShade="80"/>
          <w:sz w:val="20"/>
          <w:szCs w:val="20"/>
        </w:rPr>
        <w:t xml:space="preserve"> </w:t>
      </w:r>
    </w:p>
    <w:p w14:paraId="532A6031" w14:textId="17AD8B5D" w:rsidR="008904C9" w:rsidRDefault="008904C9" w:rsidP="00B94EFA">
      <w:pPr>
        <w:spacing w:after="120"/>
        <w:jc w:val="both"/>
        <w:rPr>
          <w:rFonts w:ascii="Segoe UI" w:hAnsi="Segoe UI" w:cs="Segoe UI"/>
          <w:sz w:val="20"/>
          <w:szCs w:val="20"/>
        </w:rPr>
      </w:pPr>
      <w:r w:rsidRPr="00AA1E2E">
        <w:rPr>
          <w:rFonts w:ascii="Segoe UI" w:hAnsi="Segoe UI" w:cs="Segoe UI"/>
          <w:sz w:val="20"/>
          <w:szCs w:val="20"/>
        </w:rPr>
        <w:t xml:space="preserve">W granicach obszaru objętego planem miejscowym nie są zlokalizowane obiekty lub obszary objęte ochroną na podstawie przepisów odrębnych dotyczących ochrony przyrody lub ochrony zabytków </w:t>
      </w:r>
      <w:r w:rsidR="00A956C1" w:rsidRPr="00AA1E2E">
        <w:rPr>
          <w:rFonts w:ascii="Segoe UI" w:hAnsi="Segoe UI" w:cs="Segoe UI"/>
          <w:sz w:val="20"/>
          <w:szCs w:val="20"/>
        </w:rPr>
        <w:br/>
      </w:r>
      <w:r w:rsidRPr="00AA1E2E">
        <w:rPr>
          <w:rFonts w:ascii="Segoe UI" w:hAnsi="Segoe UI" w:cs="Segoe UI"/>
          <w:sz w:val="20"/>
          <w:szCs w:val="20"/>
        </w:rPr>
        <w:t>i opiece nad zabytkami.</w:t>
      </w:r>
    </w:p>
    <w:p w14:paraId="08C7FCA3" w14:textId="77777777" w:rsidR="005146B8" w:rsidRDefault="005146B8" w:rsidP="005146B8">
      <w:pPr>
        <w:spacing w:after="120"/>
        <w:jc w:val="both"/>
        <w:rPr>
          <w:rFonts w:ascii="Segoe UI" w:hAnsi="Segoe UI" w:cs="Segoe UI"/>
          <w:sz w:val="20"/>
          <w:szCs w:val="20"/>
        </w:rPr>
      </w:pPr>
    </w:p>
    <w:p w14:paraId="2A5A73D0" w14:textId="7D538952" w:rsidR="005146B8" w:rsidRPr="00AA1E2E" w:rsidRDefault="005146B8" w:rsidP="005146B8">
      <w:pPr>
        <w:spacing w:after="120"/>
        <w:jc w:val="both"/>
        <w:rPr>
          <w:rFonts w:ascii="Segoe UI" w:hAnsi="Segoe UI" w:cs="Segoe UI"/>
          <w:sz w:val="20"/>
          <w:szCs w:val="20"/>
        </w:rPr>
      </w:pPr>
      <w:r w:rsidRPr="00AA1E2E">
        <w:rPr>
          <w:rFonts w:ascii="Segoe UI" w:hAnsi="Segoe UI" w:cs="Segoe UI"/>
          <w:sz w:val="20"/>
          <w:szCs w:val="20"/>
        </w:rPr>
        <w:t xml:space="preserve">Zgodnie ze Studium uwarunkowań i kierunków zagospodarowania przestrzennego gminy Płońsk, uchwalonym uchwałą Nr XXXVI/248/2017 Rady Gminy Płońsk z dnia 18 sierpnia 2017 r., obszar objęty planem stanowią tereny preferowane pod zainwestowanie produkcyjno-usługowe. Teren ten znajduje się również w granicach lokalizacji wielkopowierzchniowych obiektów handlowych. Na terenie wyznaczono również użytki rolne o korzystnych warunkach do produkcji rolnej. </w:t>
      </w:r>
    </w:p>
    <w:p w14:paraId="2DA30125" w14:textId="77777777" w:rsidR="005146B8" w:rsidRPr="00EC0BDF" w:rsidRDefault="005146B8" w:rsidP="005146B8">
      <w:pPr>
        <w:spacing w:after="120"/>
        <w:jc w:val="both"/>
        <w:rPr>
          <w:rFonts w:ascii="Segoe UI" w:hAnsi="Segoe UI" w:cs="Segoe UI"/>
          <w:b/>
          <w:bCs/>
          <w:sz w:val="20"/>
          <w:szCs w:val="20"/>
        </w:rPr>
      </w:pPr>
      <w:r w:rsidRPr="00EC0BDF">
        <w:rPr>
          <w:rFonts w:ascii="Segoe UI" w:hAnsi="Segoe UI" w:cs="Segoe UI"/>
          <w:b/>
          <w:bCs/>
          <w:sz w:val="20"/>
          <w:szCs w:val="20"/>
        </w:rPr>
        <w:t>ZGODNOŚĆ USTALEŃ PROJEKTU PLANU ZE STUDIUM</w:t>
      </w:r>
    </w:p>
    <w:p w14:paraId="616FA402" w14:textId="636D6477" w:rsidR="005146B8" w:rsidRDefault="005146B8" w:rsidP="005146B8">
      <w:pPr>
        <w:spacing w:after="120"/>
        <w:jc w:val="both"/>
        <w:rPr>
          <w:rFonts w:ascii="Segoe UI" w:hAnsi="Segoe UI" w:cs="Segoe UI"/>
          <w:sz w:val="20"/>
          <w:szCs w:val="20"/>
        </w:rPr>
      </w:pPr>
      <w:r w:rsidRPr="005C5561">
        <w:rPr>
          <w:rFonts w:ascii="Segoe UI" w:hAnsi="Segoe UI" w:cs="Segoe UI"/>
          <w:sz w:val="20"/>
          <w:szCs w:val="20"/>
        </w:rPr>
        <w:t xml:space="preserve">Zgodnie ze Studium uwarunkowań i kierunków zagospodarowania przestrzennego gminy Płońsk, uchwalonym uchwałą Nr XXXVI/248/2017 Rady Gminy Płońsk z dnia 18 sierpnia 2017 r., </w:t>
      </w:r>
      <w:r w:rsidRPr="00780D6D">
        <w:rPr>
          <w:rFonts w:ascii="Segoe UI" w:hAnsi="Segoe UI" w:cs="Segoe UI"/>
          <w:sz w:val="20"/>
          <w:szCs w:val="20"/>
        </w:rPr>
        <w:t xml:space="preserve">przeznaczenie terenu </w:t>
      </w:r>
      <w:r>
        <w:rPr>
          <w:rFonts w:ascii="Segoe UI" w:hAnsi="Segoe UI" w:cs="Segoe UI"/>
          <w:sz w:val="20"/>
          <w:szCs w:val="20"/>
        </w:rPr>
        <w:t xml:space="preserve">określone jest jako </w:t>
      </w:r>
      <w:r w:rsidRPr="00780D6D">
        <w:rPr>
          <w:rFonts w:ascii="Segoe UI" w:hAnsi="Segoe UI" w:cs="Segoe UI"/>
          <w:sz w:val="20"/>
          <w:szCs w:val="20"/>
        </w:rPr>
        <w:t xml:space="preserve">tereny </w:t>
      </w:r>
      <w:r>
        <w:rPr>
          <w:rFonts w:ascii="Segoe UI" w:hAnsi="Segoe UI" w:cs="Segoe UI"/>
          <w:sz w:val="20"/>
          <w:szCs w:val="20"/>
        </w:rPr>
        <w:t>preferowane pod z</w:t>
      </w:r>
      <w:r w:rsidR="00710497">
        <w:rPr>
          <w:rFonts w:ascii="Segoe UI" w:hAnsi="Segoe UI" w:cs="Segoe UI"/>
          <w:sz w:val="20"/>
          <w:szCs w:val="20"/>
        </w:rPr>
        <w:t>ainwestowanie produkcyjno-usługowe</w:t>
      </w:r>
      <w:r>
        <w:rPr>
          <w:rFonts w:ascii="Segoe UI" w:hAnsi="Segoe UI" w:cs="Segoe UI"/>
          <w:sz w:val="20"/>
          <w:szCs w:val="20"/>
        </w:rPr>
        <w:t xml:space="preserve"> (</w:t>
      </w:r>
      <w:r w:rsidR="00710497">
        <w:rPr>
          <w:rFonts w:ascii="Segoe UI" w:hAnsi="Segoe UI" w:cs="Segoe UI"/>
          <w:sz w:val="20"/>
          <w:szCs w:val="20"/>
        </w:rPr>
        <w:t>P</w:t>
      </w:r>
      <w:r>
        <w:rPr>
          <w:rFonts w:ascii="Segoe UI" w:hAnsi="Segoe UI" w:cs="Segoe UI"/>
          <w:sz w:val="20"/>
          <w:szCs w:val="20"/>
        </w:rPr>
        <w:t>).</w:t>
      </w:r>
    </w:p>
    <w:p w14:paraId="12F3CA14" w14:textId="7EB9A9E0" w:rsidR="005146B8" w:rsidRPr="00EC0BDF" w:rsidRDefault="005146B8" w:rsidP="005146B8">
      <w:pPr>
        <w:spacing w:after="120"/>
        <w:jc w:val="both"/>
        <w:rPr>
          <w:rFonts w:ascii="Segoe UI" w:hAnsi="Segoe UI" w:cs="Segoe UI"/>
          <w:sz w:val="20"/>
          <w:szCs w:val="20"/>
        </w:rPr>
      </w:pPr>
      <w:r w:rsidRPr="00EC0BDF">
        <w:rPr>
          <w:rFonts w:ascii="Segoe UI" w:hAnsi="Segoe UI" w:cs="Segoe UI"/>
          <w:sz w:val="20"/>
          <w:szCs w:val="20"/>
        </w:rPr>
        <w:t>Zgodnie z załącznikiem nr 1 do Studium uwarunkowań i kierunków zagospodarowania przestrzennego gminy Płońsk obszar projektu planu miejscowego położony jest w zasięgu „terenów preferowanych</w:t>
      </w:r>
      <w:r w:rsidR="00710497">
        <w:rPr>
          <w:rFonts w:ascii="Segoe UI" w:hAnsi="Segoe UI" w:cs="Segoe UI"/>
          <w:sz w:val="20"/>
          <w:szCs w:val="20"/>
        </w:rPr>
        <w:t xml:space="preserve"> pod zainwestowanie produkcyjno-usługowe</w:t>
      </w:r>
      <w:r w:rsidRPr="00EC0BDF">
        <w:rPr>
          <w:rFonts w:ascii="Segoe UI" w:hAnsi="Segoe UI" w:cs="Segoe UI"/>
          <w:sz w:val="20"/>
          <w:szCs w:val="20"/>
        </w:rPr>
        <w:t>” oznaczonych symbolem „</w:t>
      </w:r>
      <w:r w:rsidR="00710497">
        <w:rPr>
          <w:rFonts w:ascii="Segoe UI" w:hAnsi="Segoe UI" w:cs="Segoe UI"/>
          <w:sz w:val="20"/>
          <w:szCs w:val="20"/>
        </w:rPr>
        <w:t>P</w:t>
      </w:r>
      <w:r w:rsidRPr="00EC0BDF">
        <w:rPr>
          <w:rFonts w:ascii="Segoe UI" w:hAnsi="Segoe UI" w:cs="Segoe UI"/>
          <w:sz w:val="20"/>
          <w:szCs w:val="20"/>
        </w:rPr>
        <w:t xml:space="preserve">”. Zgodnie z tekstem Studium dokument wskazuje tutaj tereny preferowane pod zabudowę </w:t>
      </w:r>
      <w:r w:rsidR="000513AE">
        <w:rPr>
          <w:rFonts w:ascii="Segoe UI" w:hAnsi="Segoe UI" w:cs="Segoe UI"/>
          <w:sz w:val="20"/>
          <w:szCs w:val="20"/>
        </w:rPr>
        <w:t>produkcyjno-usługową</w:t>
      </w:r>
      <w:r w:rsidRPr="00EC0BDF">
        <w:rPr>
          <w:rFonts w:ascii="Segoe UI" w:hAnsi="Segoe UI" w:cs="Segoe UI"/>
          <w:sz w:val="20"/>
          <w:szCs w:val="20"/>
        </w:rPr>
        <w:t xml:space="preserve"> – </w:t>
      </w:r>
      <w:r w:rsidR="000513AE">
        <w:rPr>
          <w:rFonts w:ascii="Segoe UI" w:hAnsi="Segoe UI" w:cs="Segoe UI"/>
          <w:sz w:val="20"/>
          <w:szCs w:val="20"/>
        </w:rPr>
        <w:t>P</w:t>
      </w:r>
      <w:r w:rsidRPr="00EC0BDF">
        <w:rPr>
          <w:rFonts w:ascii="Segoe UI" w:hAnsi="Segoe UI" w:cs="Segoe UI"/>
          <w:sz w:val="20"/>
          <w:szCs w:val="20"/>
        </w:rPr>
        <w:t xml:space="preserve"> „</w:t>
      </w:r>
      <w:r w:rsidR="000513AE" w:rsidRPr="000513AE">
        <w:rPr>
          <w:rFonts w:ascii="Segoe UI" w:hAnsi="Segoe UI" w:cs="Segoe UI"/>
          <w:sz w:val="20"/>
          <w:szCs w:val="20"/>
        </w:rPr>
        <w:t xml:space="preserve">przeznaczone pod lokalizację zakładów produkcyjnych, składów i magazynów oraz urządzeń infrastruktury technicznej i obiektów obsługi ludności i rolnictwa, w tym wymagających przeprowadzenia oceny oddziaływania na środowisko. Dopuszcza się lokalizowanie funkcji mieszkaniowej dla właścicieli obiektów działalności produkcyjnej, składowej i magazynowej lub usługowej, z wyłączeniem lokalizacji funkcji mieszkaniowej na działce </w:t>
      </w:r>
      <w:proofErr w:type="spellStart"/>
      <w:r w:rsidR="000513AE" w:rsidRPr="000513AE">
        <w:rPr>
          <w:rFonts w:ascii="Segoe UI" w:hAnsi="Segoe UI" w:cs="Segoe UI"/>
          <w:sz w:val="20"/>
          <w:szCs w:val="20"/>
        </w:rPr>
        <w:t>ewid</w:t>
      </w:r>
      <w:proofErr w:type="spellEnd"/>
      <w:r w:rsidR="000513AE" w:rsidRPr="000513AE">
        <w:rPr>
          <w:rFonts w:ascii="Segoe UI" w:hAnsi="Segoe UI" w:cs="Segoe UI"/>
          <w:sz w:val="20"/>
          <w:szCs w:val="20"/>
        </w:rPr>
        <w:t>. nr 28/18 w odległości do 40 m od osi skrajnego toru linii kolejowej.</w:t>
      </w:r>
      <w:r w:rsidRPr="00EC0BDF">
        <w:rPr>
          <w:rFonts w:ascii="Segoe UI" w:hAnsi="Segoe UI" w:cs="Segoe UI"/>
          <w:sz w:val="20"/>
          <w:szCs w:val="20"/>
        </w:rPr>
        <w:t xml:space="preserve">” (Załącznik nr 1 do uchwały Nr XXXVI/248/2017 Rady Gminy Płońsk z dnia 18 sierpnia 2017 r. część II. KIERUNKI ZAGOSPODAROWANIA PRZESTRZENNEGO, 1. Kierunki zmian w strukturze przestrzennej oraz przeznaczenia terenów; str. 119). </w:t>
      </w:r>
    </w:p>
    <w:p w14:paraId="2D9C2394" w14:textId="77777777" w:rsidR="005146B8" w:rsidRPr="00EC0BDF" w:rsidRDefault="005146B8" w:rsidP="005146B8">
      <w:pPr>
        <w:spacing w:after="120"/>
        <w:jc w:val="both"/>
        <w:rPr>
          <w:rFonts w:ascii="Segoe UI" w:hAnsi="Segoe UI" w:cs="Segoe UI"/>
          <w:sz w:val="20"/>
          <w:szCs w:val="20"/>
        </w:rPr>
      </w:pPr>
      <w:r w:rsidRPr="00EC0BDF">
        <w:rPr>
          <w:rFonts w:ascii="Segoe UI" w:hAnsi="Segoe UI" w:cs="Segoe UI"/>
          <w:sz w:val="20"/>
          <w:szCs w:val="20"/>
        </w:rPr>
        <w:lastRenderedPageBreak/>
        <w:t>Ponadto „Studium dopuszcza realizację na wszystkich terenach, zgodnie z przepisami odrębnymi, obiektów infrastruktury technicznej i komunikacji”. (Załącznik nr 1 do uchwały Nr XXXVI/248/2017 Rady Gminy Płońsk z dnia 18 sierpnia 2017 r. część II. KIERUNKI ZAGOSPODAROWANIA PRZESTRZENNEGO, 1. Kierunki zmian w strukturze przestrzennej oraz przeznaczenia terenów; str. 120).</w:t>
      </w:r>
    </w:p>
    <w:p w14:paraId="5A0DB516" w14:textId="77777777" w:rsidR="005146B8" w:rsidRDefault="005146B8" w:rsidP="005146B8">
      <w:pPr>
        <w:spacing w:after="120"/>
        <w:jc w:val="both"/>
        <w:rPr>
          <w:rFonts w:ascii="Segoe UI" w:hAnsi="Segoe UI" w:cs="Segoe UI"/>
          <w:sz w:val="20"/>
          <w:szCs w:val="20"/>
        </w:rPr>
      </w:pPr>
      <w:r w:rsidRPr="00EC0BDF">
        <w:rPr>
          <w:rFonts w:ascii="Segoe UI" w:hAnsi="Segoe UI" w:cs="Segoe UI"/>
          <w:sz w:val="20"/>
          <w:szCs w:val="20"/>
        </w:rPr>
        <w:t>Studium określa standardy kształtowania zabudowy poprzez ustalenie minimalnej powierzchni działki, maksymalnej wysokości zabudowy, minimalnego wskaźnika powierzchni biologicznie czynnej oraz maksymalnego wskaźnika zabudowy dla wybranych rodzajów zabudowy. Należy zauważyć, że w</w:t>
      </w:r>
      <w:r>
        <w:rPr>
          <w:rFonts w:ascii="Segoe UI" w:hAnsi="Segoe UI" w:cs="Segoe UI"/>
          <w:sz w:val="20"/>
          <w:szCs w:val="20"/>
        </w:rPr>
        <w:t> </w:t>
      </w:r>
      <w:r w:rsidRPr="00EC0BDF">
        <w:rPr>
          <w:rFonts w:ascii="Segoe UI" w:hAnsi="Segoe UI" w:cs="Segoe UI"/>
          <w:sz w:val="20"/>
          <w:szCs w:val="20"/>
        </w:rPr>
        <w:t>Studium nie zdefiniowano pojęcia „maksymalnego wskaźnika zabudowy”. Jednak w związku z tym, że określono go za pomocą udziału procentowego, traktowany jest on, jako udział powierzchni zabudowy.</w:t>
      </w:r>
    </w:p>
    <w:p w14:paraId="5AE90267" w14:textId="732C3574" w:rsidR="005146B8" w:rsidRDefault="005146B8" w:rsidP="005146B8">
      <w:pPr>
        <w:spacing w:after="120"/>
        <w:jc w:val="both"/>
        <w:rPr>
          <w:rFonts w:ascii="Segoe UI" w:hAnsi="Segoe UI" w:cs="Segoe UI"/>
          <w:sz w:val="20"/>
          <w:szCs w:val="20"/>
        </w:rPr>
      </w:pPr>
      <w:r w:rsidRPr="00EC0BDF">
        <w:rPr>
          <w:rFonts w:ascii="Segoe UI" w:hAnsi="Segoe UI" w:cs="Segoe UI"/>
          <w:sz w:val="20"/>
          <w:szCs w:val="20"/>
        </w:rPr>
        <w:t>Studium określa standardy w podziale na kilka rodzajów zabudowy. Jak już wcześniej wspomniano, obszar projektu planu położony jest w Studium w zasięgu „terenów preferowanych pod</w:t>
      </w:r>
      <w:r w:rsidR="000513AE">
        <w:rPr>
          <w:rFonts w:ascii="Segoe UI" w:hAnsi="Segoe UI" w:cs="Segoe UI"/>
          <w:sz w:val="20"/>
          <w:szCs w:val="20"/>
        </w:rPr>
        <w:t xml:space="preserve"> zainwestowanie produkcyjno-usługowe</w:t>
      </w:r>
      <w:r w:rsidRPr="00EC0BDF">
        <w:rPr>
          <w:rFonts w:ascii="Segoe UI" w:hAnsi="Segoe UI" w:cs="Segoe UI"/>
          <w:sz w:val="20"/>
          <w:szCs w:val="20"/>
        </w:rPr>
        <w:t>”. W związku z tym teren</w:t>
      </w:r>
      <w:r>
        <w:rPr>
          <w:rFonts w:ascii="Segoe UI" w:hAnsi="Segoe UI" w:cs="Segoe UI"/>
          <w:sz w:val="20"/>
          <w:szCs w:val="20"/>
        </w:rPr>
        <w:t>y</w:t>
      </w:r>
      <w:r w:rsidRPr="00EC0BDF">
        <w:rPr>
          <w:rFonts w:ascii="Segoe UI" w:hAnsi="Segoe UI" w:cs="Segoe UI"/>
          <w:sz w:val="20"/>
          <w:szCs w:val="20"/>
        </w:rPr>
        <w:t xml:space="preserve"> oznaczon</w:t>
      </w:r>
      <w:r>
        <w:rPr>
          <w:rFonts w:ascii="Segoe UI" w:hAnsi="Segoe UI" w:cs="Segoe UI"/>
          <w:sz w:val="20"/>
          <w:szCs w:val="20"/>
        </w:rPr>
        <w:t>e</w:t>
      </w:r>
      <w:r w:rsidRPr="00EC0BDF">
        <w:rPr>
          <w:rFonts w:ascii="Segoe UI" w:hAnsi="Segoe UI" w:cs="Segoe UI"/>
          <w:sz w:val="20"/>
          <w:szCs w:val="20"/>
        </w:rPr>
        <w:t xml:space="preserve"> w projekcie planu jako teren </w:t>
      </w:r>
      <w:r w:rsidR="000513AE">
        <w:rPr>
          <w:rFonts w:ascii="Segoe UI" w:hAnsi="Segoe UI" w:cs="Segoe UI"/>
          <w:sz w:val="20"/>
          <w:szCs w:val="20"/>
        </w:rPr>
        <w:t>usług</w:t>
      </w:r>
      <w:r w:rsidRPr="00EC0BDF">
        <w:rPr>
          <w:rFonts w:ascii="Segoe UI" w:hAnsi="Segoe UI" w:cs="Segoe UI"/>
          <w:sz w:val="20"/>
          <w:szCs w:val="20"/>
        </w:rPr>
        <w:t xml:space="preserve"> (1</w:t>
      </w:r>
      <w:r w:rsidR="00335621">
        <w:rPr>
          <w:rFonts w:ascii="Segoe UI" w:hAnsi="Segoe UI" w:cs="Segoe UI"/>
          <w:sz w:val="20"/>
          <w:szCs w:val="20"/>
        </w:rPr>
        <w:t>U</w:t>
      </w:r>
      <w:r w:rsidRPr="00EC0BDF">
        <w:rPr>
          <w:rFonts w:ascii="Segoe UI" w:hAnsi="Segoe UI" w:cs="Segoe UI"/>
          <w:sz w:val="20"/>
          <w:szCs w:val="20"/>
        </w:rPr>
        <w:t>)</w:t>
      </w:r>
      <w:r>
        <w:rPr>
          <w:rFonts w:ascii="Segoe UI" w:hAnsi="Segoe UI" w:cs="Segoe UI"/>
          <w:sz w:val="20"/>
          <w:szCs w:val="20"/>
        </w:rPr>
        <w:t xml:space="preserve"> i teren </w:t>
      </w:r>
      <w:r w:rsidR="00696EE1">
        <w:rPr>
          <w:rFonts w:ascii="Segoe UI" w:hAnsi="Segoe UI" w:cs="Segoe UI"/>
          <w:sz w:val="20"/>
          <w:szCs w:val="20"/>
        </w:rPr>
        <w:t>produkcji przemysłowej lub składów i magazynów</w:t>
      </w:r>
      <w:r>
        <w:rPr>
          <w:rFonts w:ascii="Segoe UI" w:hAnsi="Segoe UI" w:cs="Segoe UI"/>
          <w:sz w:val="20"/>
          <w:szCs w:val="20"/>
        </w:rPr>
        <w:t xml:space="preserve"> (1</w:t>
      </w:r>
      <w:r w:rsidR="00696EE1">
        <w:rPr>
          <w:rFonts w:ascii="Segoe UI" w:hAnsi="Segoe UI" w:cs="Segoe UI"/>
          <w:sz w:val="20"/>
          <w:szCs w:val="20"/>
        </w:rPr>
        <w:t>PP-PS</w:t>
      </w:r>
      <w:r>
        <w:rPr>
          <w:rFonts w:ascii="Segoe UI" w:hAnsi="Segoe UI" w:cs="Segoe UI"/>
          <w:sz w:val="20"/>
          <w:szCs w:val="20"/>
        </w:rPr>
        <w:t>)</w:t>
      </w:r>
      <w:r w:rsidRPr="00EC0BDF">
        <w:rPr>
          <w:rFonts w:ascii="Segoe UI" w:hAnsi="Segoe UI" w:cs="Segoe UI"/>
          <w:sz w:val="20"/>
          <w:szCs w:val="20"/>
        </w:rPr>
        <w:t xml:space="preserve"> można zaliczyć do rodzajów zabudowy określonych w Studium jako: „zabudowa </w:t>
      </w:r>
      <w:r w:rsidR="00696EE1">
        <w:rPr>
          <w:rFonts w:ascii="Segoe UI" w:hAnsi="Segoe UI" w:cs="Segoe UI"/>
          <w:sz w:val="20"/>
          <w:szCs w:val="20"/>
        </w:rPr>
        <w:t>produkcyjno-usługowa</w:t>
      </w:r>
      <w:r>
        <w:rPr>
          <w:rFonts w:ascii="Segoe UI" w:hAnsi="Segoe UI" w:cs="Segoe UI"/>
          <w:sz w:val="20"/>
          <w:szCs w:val="20"/>
        </w:rPr>
        <w:t>”.</w:t>
      </w:r>
    </w:p>
    <w:p w14:paraId="380E1B76" w14:textId="403DBF94" w:rsidR="005146B8" w:rsidRDefault="005146B8" w:rsidP="005146B8">
      <w:pPr>
        <w:spacing w:after="120"/>
        <w:jc w:val="both"/>
        <w:rPr>
          <w:rFonts w:ascii="Segoe UI" w:hAnsi="Segoe UI" w:cs="Segoe UI"/>
          <w:sz w:val="20"/>
          <w:szCs w:val="20"/>
        </w:rPr>
      </w:pPr>
      <w:r>
        <w:rPr>
          <w:rFonts w:ascii="Segoe UI" w:hAnsi="Segoe UI" w:cs="Segoe UI"/>
          <w:sz w:val="20"/>
          <w:szCs w:val="20"/>
        </w:rPr>
        <w:t xml:space="preserve">Wskaźniki dla zabudowy </w:t>
      </w:r>
      <w:r w:rsidR="00696EE1">
        <w:rPr>
          <w:rFonts w:ascii="Segoe UI" w:hAnsi="Segoe UI" w:cs="Segoe UI"/>
          <w:sz w:val="20"/>
          <w:szCs w:val="20"/>
        </w:rPr>
        <w:t>produkcyjnej usługowej</w:t>
      </w:r>
      <w:r>
        <w:rPr>
          <w:rFonts w:ascii="Segoe UI" w:hAnsi="Segoe UI" w:cs="Segoe UI"/>
          <w:sz w:val="20"/>
          <w:szCs w:val="20"/>
        </w:rPr>
        <w:t xml:space="preserve"> (Studium tabela na stronie 121) to:</w:t>
      </w:r>
    </w:p>
    <w:p w14:paraId="104042E1" w14:textId="4D203F67" w:rsidR="005146B8" w:rsidRPr="006E21B2" w:rsidRDefault="005146B8" w:rsidP="005146B8">
      <w:pPr>
        <w:pStyle w:val="Akapitzlist"/>
        <w:numPr>
          <w:ilvl w:val="0"/>
          <w:numId w:val="4"/>
        </w:numPr>
        <w:spacing w:after="120"/>
        <w:jc w:val="both"/>
        <w:rPr>
          <w:rFonts w:ascii="Segoe UI" w:hAnsi="Segoe UI" w:cs="Segoe UI"/>
          <w:sz w:val="20"/>
          <w:szCs w:val="20"/>
        </w:rPr>
      </w:pPr>
      <w:r w:rsidRPr="006E21B2">
        <w:rPr>
          <w:rFonts w:ascii="Segoe UI" w:hAnsi="Segoe UI" w:cs="Segoe UI"/>
          <w:sz w:val="20"/>
          <w:szCs w:val="20"/>
        </w:rPr>
        <w:t xml:space="preserve">Minimalna powierzchnia działki: </w:t>
      </w:r>
      <w:r w:rsidR="00696EE1">
        <w:rPr>
          <w:rFonts w:ascii="Segoe UI" w:hAnsi="Segoe UI" w:cs="Segoe UI"/>
          <w:sz w:val="20"/>
          <w:szCs w:val="20"/>
        </w:rPr>
        <w:t>2500</w:t>
      </w:r>
      <w:r w:rsidRPr="006E21B2">
        <w:rPr>
          <w:rFonts w:ascii="Segoe UI" w:hAnsi="Segoe UI" w:cs="Segoe UI"/>
          <w:sz w:val="20"/>
          <w:szCs w:val="20"/>
        </w:rPr>
        <w:t xml:space="preserve"> m</w:t>
      </w:r>
      <w:r w:rsidRPr="006E21B2">
        <w:rPr>
          <w:rFonts w:ascii="Segoe UI" w:hAnsi="Segoe UI" w:cs="Segoe UI"/>
          <w:sz w:val="20"/>
          <w:szCs w:val="20"/>
          <w:vertAlign w:val="superscript"/>
        </w:rPr>
        <w:t>2</w:t>
      </w:r>
      <w:r w:rsidRPr="006E21B2">
        <w:rPr>
          <w:rFonts w:ascii="Segoe UI" w:hAnsi="Segoe UI" w:cs="Segoe UI"/>
          <w:sz w:val="20"/>
          <w:szCs w:val="20"/>
        </w:rPr>
        <w:t>;</w:t>
      </w:r>
    </w:p>
    <w:p w14:paraId="0C527062" w14:textId="6153BB1F" w:rsidR="005146B8" w:rsidRDefault="005146B8" w:rsidP="005146B8">
      <w:pPr>
        <w:pStyle w:val="Akapitzlist"/>
        <w:numPr>
          <w:ilvl w:val="0"/>
          <w:numId w:val="4"/>
        </w:numPr>
        <w:spacing w:after="120"/>
        <w:jc w:val="both"/>
        <w:rPr>
          <w:rFonts w:ascii="Segoe UI" w:hAnsi="Segoe UI" w:cs="Segoe UI"/>
          <w:sz w:val="20"/>
          <w:szCs w:val="20"/>
        </w:rPr>
      </w:pPr>
      <w:r>
        <w:rPr>
          <w:rFonts w:ascii="Segoe UI" w:hAnsi="Segoe UI" w:cs="Segoe UI"/>
          <w:sz w:val="20"/>
          <w:szCs w:val="20"/>
        </w:rPr>
        <w:t>Maksymalna wysokość zabudowy: 12 m;</w:t>
      </w:r>
    </w:p>
    <w:p w14:paraId="51AE0D62" w14:textId="4D9384C4" w:rsidR="005146B8" w:rsidRDefault="005146B8" w:rsidP="005146B8">
      <w:pPr>
        <w:pStyle w:val="Akapitzlist"/>
        <w:numPr>
          <w:ilvl w:val="0"/>
          <w:numId w:val="4"/>
        </w:numPr>
        <w:spacing w:after="120"/>
        <w:jc w:val="both"/>
        <w:rPr>
          <w:rFonts w:ascii="Segoe UI" w:hAnsi="Segoe UI" w:cs="Segoe UI"/>
          <w:sz w:val="20"/>
          <w:szCs w:val="20"/>
        </w:rPr>
      </w:pPr>
      <w:r>
        <w:rPr>
          <w:rFonts w:ascii="Segoe UI" w:hAnsi="Segoe UI" w:cs="Segoe UI"/>
          <w:sz w:val="20"/>
          <w:szCs w:val="20"/>
        </w:rPr>
        <w:t xml:space="preserve">Minimalny wskaźnik powierzchni biologicznie czynnej: </w:t>
      </w:r>
      <w:r w:rsidR="00696EE1">
        <w:rPr>
          <w:rFonts w:ascii="Segoe UI" w:hAnsi="Segoe UI" w:cs="Segoe UI"/>
          <w:sz w:val="20"/>
          <w:szCs w:val="20"/>
        </w:rPr>
        <w:t>2</w:t>
      </w:r>
      <w:r>
        <w:rPr>
          <w:rFonts w:ascii="Segoe UI" w:hAnsi="Segoe UI" w:cs="Segoe UI"/>
          <w:sz w:val="20"/>
          <w:szCs w:val="20"/>
        </w:rPr>
        <w:t>0%;</w:t>
      </w:r>
    </w:p>
    <w:p w14:paraId="1D4441C5" w14:textId="0DD97160" w:rsidR="005146B8" w:rsidRDefault="005146B8" w:rsidP="005146B8">
      <w:pPr>
        <w:pStyle w:val="Akapitzlist"/>
        <w:numPr>
          <w:ilvl w:val="0"/>
          <w:numId w:val="4"/>
        </w:numPr>
        <w:spacing w:after="120"/>
        <w:jc w:val="both"/>
        <w:rPr>
          <w:rFonts w:ascii="Segoe UI" w:hAnsi="Segoe UI" w:cs="Segoe UI"/>
          <w:sz w:val="20"/>
          <w:szCs w:val="20"/>
        </w:rPr>
      </w:pPr>
      <w:r>
        <w:rPr>
          <w:rFonts w:ascii="Segoe UI" w:hAnsi="Segoe UI" w:cs="Segoe UI"/>
          <w:sz w:val="20"/>
          <w:szCs w:val="20"/>
        </w:rPr>
        <w:t xml:space="preserve">Maksymalny wskaźnik zabudowy: </w:t>
      </w:r>
      <w:r w:rsidR="00696EE1">
        <w:rPr>
          <w:rFonts w:ascii="Segoe UI" w:hAnsi="Segoe UI" w:cs="Segoe UI"/>
          <w:sz w:val="20"/>
          <w:szCs w:val="20"/>
        </w:rPr>
        <w:t>7</w:t>
      </w:r>
      <w:r>
        <w:rPr>
          <w:rFonts w:ascii="Segoe UI" w:hAnsi="Segoe UI" w:cs="Segoe UI"/>
          <w:sz w:val="20"/>
          <w:szCs w:val="20"/>
        </w:rPr>
        <w:t>0%.</w:t>
      </w:r>
    </w:p>
    <w:p w14:paraId="3A7393E4" w14:textId="77777777" w:rsidR="005146B8" w:rsidRDefault="005146B8" w:rsidP="005146B8">
      <w:pPr>
        <w:spacing w:after="120"/>
        <w:jc w:val="both"/>
        <w:rPr>
          <w:rFonts w:ascii="Segoe UI" w:hAnsi="Segoe UI" w:cs="Segoe UI"/>
          <w:sz w:val="20"/>
          <w:szCs w:val="20"/>
        </w:rPr>
      </w:pPr>
      <w:r w:rsidRPr="00214EE2">
        <w:rPr>
          <w:rFonts w:ascii="Segoe UI" w:hAnsi="Segoe UI" w:cs="Segoe UI"/>
          <w:sz w:val="20"/>
          <w:szCs w:val="20"/>
        </w:rPr>
        <w:t>Ponadto należy zauważyć, że w Studium nie określono wskaźników zabudowy i zagospodarowania terenu w sposób wymagający przeniesienia ich wprost do miejscowych planów zagospodarowania przestrzennego. Studium, jako dokument o dużej ogólności, sporządzany dla całej gminy, ustala minimalne lub maksymalne wartości poszczególnych wskaźników, pozwalając na dokonanie dokładnych rozstrzygnięć przestrzennych na etapie sporządzenia planu miejscowego. Dopuszczone w tekście Studium „odstępstwo od określonych w dokumencie wskaźników zabudowy i zagospodarowania terenów maksymalnie do 20%” dotyczy odstępstwa właśnie od tych minimalnych i maksymalnych wartości, a więc możliwości ustalania w planach miejscowych wskaźników o większej intensywności niż dopuszczona w Studium – to jest np. większego maksymalnego wskaźnika powierzchni zabudowy lub mniejszego minimalnego wskaźnika powierzchni biologicznie czynnej.</w:t>
      </w:r>
    </w:p>
    <w:p w14:paraId="24D9385A" w14:textId="77777777" w:rsidR="00335621" w:rsidRDefault="005146B8" w:rsidP="005146B8">
      <w:pPr>
        <w:spacing w:after="120"/>
        <w:jc w:val="both"/>
        <w:rPr>
          <w:rFonts w:ascii="Segoe UI" w:hAnsi="Segoe UI" w:cs="Segoe UI"/>
          <w:sz w:val="20"/>
          <w:szCs w:val="20"/>
        </w:rPr>
      </w:pPr>
      <w:r w:rsidRPr="00712B54">
        <w:rPr>
          <w:rFonts w:ascii="Segoe UI" w:hAnsi="Segoe UI" w:cs="Segoe UI"/>
          <w:sz w:val="20"/>
          <w:szCs w:val="20"/>
        </w:rPr>
        <w:t xml:space="preserve">W projekcie miejscowego planu zagospodarowania przestrzennego dla części terenów położonych we wsi </w:t>
      </w:r>
      <w:r w:rsidR="00335621">
        <w:rPr>
          <w:rFonts w:ascii="Segoe UI" w:hAnsi="Segoe UI" w:cs="Segoe UI"/>
          <w:sz w:val="20"/>
          <w:szCs w:val="20"/>
        </w:rPr>
        <w:t>Brody</w:t>
      </w:r>
      <w:r w:rsidRPr="00712B54">
        <w:rPr>
          <w:rFonts w:ascii="Segoe UI" w:hAnsi="Segoe UI" w:cs="Segoe UI"/>
          <w:sz w:val="20"/>
          <w:szCs w:val="20"/>
        </w:rPr>
        <w:t xml:space="preserve"> gmina Płońsk wyznaczono niewielki teren </w:t>
      </w:r>
      <w:r w:rsidR="00335621">
        <w:rPr>
          <w:rFonts w:ascii="Segoe UI" w:hAnsi="Segoe UI" w:cs="Segoe UI"/>
          <w:sz w:val="20"/>
          <w:szCs w:val="20"/>
        </w:rPr>
        <w:t>usług</w:t>
      </w:r>
      <w:r w:rsidRPr="00712B54">
        <w:rPr>
          <w:rFonts w:ascii="Segoe UI" w:hAnsi="Segoe UI" w:cs="Segoe UI"/>
          <w:sz w:val="20"/>
          <w:szCs w:val="20"/>
        </w:rPr>
        <w:t xml:space="preserve"> (1</w:t>
      </w:r>
      <w:r w:rsidR="00335621">
        <w:rPr>
          <w:rFonts w:ascii="Segoe UI" w:hAnsi="Segoe UI" w:cs="Segoe UI"/>
          <w:sz w:val="20"/>
          <w:szCs w:val="20"/>
        </w:rPr>
        <w:t>U</w:t>
      </w:r>
      <w:r w:rsidRPr="00712B54">
        <w:rPr>
          <w:rFonts w:ascii="Segoe UI" w:hAnsi="Segoe UI" w:cs="Segoe UI"/>
          <w:sz w:val="20"/>
          <w:szCs w:val="20"/>
        </w:rPr>
        <w:t xml:space="preserve">) i </w:t>
      </w:r>
      <w:r w:rsidR="00335621">
        <w:rPr>
          <w:rFonts w:ascii="Segoe UI" w:hAnsi="Segoe UI" w:cs="Segoe UI"/>
          <w:sz w:val="20"/>
          <w:szCs w:val="20"/>
        </w:rPr>
        <w:t>teren produkcji przemysłowej lub składów i magazynów (1PP-PS).</w:t>
      </w:r>
      <w:r w:rsidRPr="00712B54">
        <w:rPr>
          <w:rFonts w:ascii="Segoe UI" w:hAnsi="Segoe UI" w:cs="Segoe UI"/>
          <w:sz w:val="20"/>
          <w:szCs w:val="20"/>
        </w:rPr>
        <w:t xml:space="preserve"> </w:t>
      </w:r>
    </w:p>
    <w:p w14:paraId="7EFD6B5D" w14:textId="4B327A4F" w:rsidR="005146B8" w:rsidRPr="00712B54" w:rsidRDefault="005146B8" w:rsidP="005146B8">
      <w:pPr>
        <w:spacing w:after="120"/>
        <w:jc w:val="both"/>
        <w:rPr>
          <w:rFonts w:ascii="Segoe UI" w:hAnsi="Segoe UI" w:cs="Segoe UI"/>
          <w:sz w:val="20"/>
          <w:szCs w:val="20"/>
        </w:rPr>
      </w:pPr>
      <w:r w:rsidRPr="00712B54">
        <w:rPr>
          <w:rFonts w:ascii="Segoe UI" w:hAnsi="Segoe UI" w:cs="Segoe UI"/>
          <w:sz w:val="20"/>
          <w:szCs w:val="20"/>
        </w:rPr>
        <w:t>Dla terenu zabudowy 1</w:t>
      </w:r>
      <w:r w:rsidR="00335621">
        <w:rPr>
          <w:rFonts w:ascii="Segoe UI" w:hAnsi="Segoe UI" w:cs="Segoe UI"/>
          <w:sz w:val="20"/>
          <w:szCs w:val="20"/>
        </w:rPr>
        <w:t>U</w:t>
      </w:r>
      <w:r w:rsidRPr="00712B54">
        <w:rPr>
          <w:rFonts w:ascii="Segoe UI" w:hAnsi="Segoe UI" w:cs="Segoe UI"/>
          <w:sz w:val="20"/>
          <w:szCs w:val="20"/>
        </w:rPr>
        <w:t xml:space="preserve"> określono m.in. następujące przeznaczenie oraz zasady zagospodarowania, w tym realizacji zabudowy:</w:t>
      </w:r>
    </w:p>
    <w:p w14:paraId="0122BAD8" w14:textId="77777777" w:rsidR="00914570" w:rsidRDefault="005146B8" w:rsidP="00914570">
      <w:pPr>
        <w:pStyle w:val="Akapitzlist"/>
        <w:numPr>
          <w:ilvl w:val="0"/>
          <w:numId w:val="4"/>
        </w:numPr>
        <w:spacing w:after="120"/>
        <w:jc w:val="both"/>
        <w:rPr>
          <w:rFonts w:ascii="Segoe UI" w:hAnsi="Segoe UI" w:cs="Segoe UI"/>
          <w:sz w:val="20"/>
          <w:szCs w:val="20"/>
        </w:rPr>
      </w:pPr>
      <w:r w:rsidRPr="00712B54">
        <w:rPr>
          <w:rFonts w:ascii="Segoe UI" w:hAnsi="Segoe UI" w:cs="Segoe UI"/>
          <w:sz w:val="20"/>
          <w:szCs w:val="20"/>
        </w:rPr>
        <w:t xml:space="preserve">Przeznaczenie terenu: </w:t>
      </w:r>
      <w:r w:rsidR="00914570">
        <w:rPr>
          <w:rFonts w:ascii="Segoe UI" w:hAnsi="Segoe UI" w:cs="Segoe UI"/>
          <w:sz w:val="20"/>
          <w:szCs w:val="20"/>
        </w:rPr>
        <w:t>teren usług</w:t>
      </w:r>
      <w:r w:rsidRPr="00712B54">
        <w:rPr>
          <w:rFonts w:ascii="Segoe UI" w:hAnsi="Segoe UI" w:cs="Segoe UI"/>
          <w:sz w:val="20"/>
          <w:szCs w:val="20"/>
        </w:rPr>
        <w:t>;</w:t>
      </w:r>
    </w:p>
    <w:p w14:paraId="704E5831" w14:textId="64678EF3" w:rsidR="00914570" w:rsidRPr="00914570" w:rsidRDefault="00914570" w:rsidP="00914570">
      <w:pPr>
        <w:pStyle w:val="Akapitzlist"/>
        <w:numPr>
          <w:ilvl w:val="0"/>
          <w:numId w:val="4"/>
        </w:numPr>
        <w:spacing w:after="120"/>
        <w:jc w:val="both"/>
        <w:rPr>
          <w:rFonts w:ascii="Segoe UI" w:hAnsi="Segoe UI" w:cs="Segoe UI"/>
          <w:sz w:val="20"/>
          <w:szCs w:val="20"/>
        </w:rPr>
      </w:pPr>
      <w:r>
        <w:rPr>
          <w:rFonts w:ascii="Segoe UI" w:hAnsi="Segoe UI" w:cs="Segoe UI"/>
          <w:sz w:val="20"/>
          <w:szCs w:val="20"/>
        </w:rPr>
        <w:t>D</w:t>
      </w:r>
      <w:r w:rsidRPr="00914570">
        <w:rPr>
          <w:rFonts w:ascii="Segoe UI" w:hAnsi="Segoe UI" w:cs="Segoe UI"/>
          <w:sz w:val="20"/>
          <w:szCs w:val="20"/>
        </w:rPr>
        <w:t>opu</w:t>
      </w:r>
      <w:r>
        <w:rPr>
          <w:rFonts w:ascii="Segoe UI" w:hAnsi="Segoe UI" w:cs="Segoe UI"/>
          <w:sz w:val="20"/>
          <w:szCs w:val="20"/>
        </w:rPr>
        <w:t>szczono</w:t>
      </w:r>
      <w:r w:rsidRPr="00914570">
        <w:rPr>
          <w:rFonts w:ascii="Segoe UI" w:hAnsi="Segoe UI" w:cs="Segoe UI"/>
          <w:sz w:val="20"/>
          <w:szCs w:val="20"/>
        </w:rPr>
        <w:t xml:space="preserve"> lokalizowanie wbudowanej funkcji mieszkaniowej dla właścicieli obiektów działalności usługowej, przy czym powierzchnia użytkowa części mieszkaniowej budynku musi być mniejsza niż 50% powierzchni użytkowej budynku</w:t>
      </w:r>
      <w:r>
        <w:rPr>
          <w:rFonts w:ascii="Segoe UI" w:hAnsi="Segoe UI" w:cs="Segoe UI"/>
          <w:sz w:val="20"/>
          <w:szCs w:val="20"/>
        </w:rPr>
        <w:t>;</w:t>
      </w:r>
    </w:p>
    <w:p w14:paraId="15C6ADBA" w14:textId="77777777" w:rsidR="005146B8" w:rsidRPr="00712B54" w:rsidRDefault="005146B8" w:rsidP="005146B8">
      <w:pPr>
        <w:pStyle w:val="Akapitzlist"/>
        <w:numPr>
          <w:ilvl w:val="0"/>
          <w:numId w:val="4"/>
        </w:numPr>
        <w:spacing w:after="120"/>
        <w:jc w:val="both"/>
        <w:rPr>
          <w:rFonts w:ascii="Segoe UI" w:hAnsi="Segoe UI" w:cs="Segoe UI"/>
          <w:sz w:val="20"/>
          <w:szCs w:val="20"/>
        </w:rPr>
      </w:pPr>
      <w:r w:rsidRPr="00712B54">
        <w:rPr>
          <w:rFonts w:ascii="Segoe UI" w:hAnsi="Segoe UI" w:cs="Segoe UI"/>
          <w:sz w:val="20"/>
          <w:szCs w:val="20"/>
        </w:rPr>
        <w:t>Minimalny udział powierzchni biologicznie czynnej</w:t>
      </w:r>
      <w:r>
        <w:rPr>
          <w:rFonts w:ascii="Segoe UI" w:hAnsi="Segoe UI" w:cs="Segoe UI"/>
          <w:sz w:val="20"/>
          <w:szCs w:val="20"/>
        </w:rPr>
        <w:t xml:space="preserve"> na działce budowlanej</w:t>
      </w:r>
      <w:r w:rsidRPr="00712B54">
        <w:rPr>
          <w:rFonts w:ascii="Segoe UI" w:hAnsi="Segoe UI" w:cs="Segoe UI"/>
          <w:sz w:val="20"/>
          <w:szCs w:val="20"/>
        </w:rPr>
        <w:t xml:space="preserve">: </w:t>
      </w:r>
      <w:r>
        <w:rPr>
          <w:rFonts w:ascii="Segoe UI" w:hAnsi="Segoe UI" w:cs="Segoe UI"/>
          <w:sz w:val="20"/>
          <w:szCs w:val="20"/>
        </w:rPr>
        <w:t>nie mniej niż 60</w:t>
      </w:r>
      <w:r w:rsidRPr="00712B54">
        <w:rPr>
          <w:rFonts w:ascii="Segoe UI" w:hAnsi="Segoe UI" w:cs="Segoe UI"/>
          <w:sz w:val="20"/>
          <w:szCs w:val="20"/>
        </w:rPr>
        <w:t>%;</w:t>
      </w:r>
    </w:p>
    <w:p w14:paraId="02036CE0" w14:textId="58C8464F" w:rsidR="005146B8" w:rsidRDefault="00914570" w:rsidP="005146B8">
      <w:pPr>
        <w:pStyle w:val="Akapitzlist"/>
        <w:numPr>
          <w:ilvl w:val="0"/>
          <w:numId w:val="4"/>
        </w:numPr>
        <w:spacing w:after="120"/>
        <w:jc w:val="both"/>
        <w:rPr>
          <w:rFonts w:ascii="Segoe UI" w:hAnsi="Segoe UI" w:cs="Segoe UI"/>
          <w:sz w:val="20"/>
          <w:szCs w:val="20"/>
        </w:rPr>
      </w:pPr>
      <w:r>
        <w:rPr>
          <w:rFonts w:ascii="Segoe UI" w:hAnsi="Segoe UI" w:cs="Segoe UI"/>
          <w:sz w:val="20"/>
          <w:szCs w:val="20"/>
        </w:rPr>
        <w:t>Maksymalny udział powierzchni zabudowy</w:t>
      </w:r>
      <w:r w:rsidR="005146B8" w:rsidRPr="00712B54">
        <w:rPr>
          <w:rFonts w:ascii="Segoe UI" w:hAnsi="Segoe UI" w:cs="Segoe UI"/>
          <w:sz w:val="20"/>
          <w:szCs w:val="20"/>
        </w:rPr>
        <w:t xml:space="preserve"> 2</w:t>
      </w:r>
      <w:r>
        <w:rPr>
          <w:rFonts w:ascii="Segoe UI" w:hAnsi="Segoe UI" w:cs="Segoe UI"/>
          <w:sz w:val="20"/>
          <w:szCs w:val="20"/>
        </w:rPr>
        <w:t>7</w:t>
      </w:r>
      <w:r w:rsidR="005146B8" w:rsidRPr="00712B54">
        <w:rPr>
          <w:rFonts w:ascii="Segoe UI" w:hAnsi="Segoe UI" w:cs="Segoe UI"/>
          <w:sz w:val="20"/>
          <w:szCs w:val="20"/>
        </w:rPr>
        <w:t>%;</w:t>
      </w:r>
    </w:p>
    <w:p w14:paraId="5874789C" w14:textId="20E07306" w:rsidR="005146B8" w:rsidRPr="00712B54" w:rsidRDefault="00914570" w:rsidP="005146B8">
      <w:pPr>
        <w:pStyle w:val="Akapitzlist"/>
        <w:numPr>
          <w:ilvl w:val="0"/>
          <w:numId w:val="4"/>
        </w:numPr>
        <w:spacing w:after="120"/>
        <w:jc w:val="both"/>
        <w:rPr>
          <w:rFonts w:ascii="Segoe UI" w:hAnsi="Segoe UI" w:cs="Segoe UI"/>
          <w:sz w:val="20"/>
          <w:szCs w:val="20"/>
        </w:rPr>
      </w:pPr>
      <w:r>
        <w:rPr>
          <w:rFonts w:ascii="Segoe UI" w:hAnsi="Segoe UI" w:cs="Segoe UI"/>
          <w:sz w:val="20"/>
          <w:szCs w:val="20"/>
        </w:rPr>
        <w:t>Maksymalna wysokość zabudowy 11m</w:t>
      </w:r>
      <w:r w:rsidR="005146B8">
        <w:rPr>
          <w:rFonts w:ascii="Segoe UI" w:hAnsi="Segoe UI" w:cs="Segoe UI"/>
          <w:sz w:val="20"/>
          <w:szCs w:val="20"/>
        </w:rPr>
        <w:t>;</w:t>
      </w:r>
    </w:p>
    <w:p w14:paraId="1696C55E" w14:textId="540E7203" w:rsidR="005146B8" w:rsidRDefault="00914570" w:rsidP="005146B8">
      <w:pPr>
        <w:pStyle w:val="Akapitzlist"/>
        <w:numPr>
          <w:ilvl w:val="0"/>
          <w:numId w:val="4"/>
        </w:numPr>
        <w:spacing w:after="120"/>
        <w:jc w:val="both"/>
        <w:rPr>
          <w:rFonts w:ascii="Segoe UI" w:hAnsi="Segoe UI" w:cs="Segoe UI"/>
          <w:sz w:val="20"/>
          <w:szCs w:val="20"/>
        </w:rPr>
      </w:pPr>
      <w:r>
        <w:rPr>
          <w:rFonts w:ascii="Segoe UI" w:hAnsi="Segoe UI" w:cs="Segoe UI"/>
          <w:sz w:val="20"/>
          <w:szCs w:val="20"/>
        </w:rPr>
        <w:lastRenderedPageBreak/>
        <w:t>Minimalna p</w:t>
      </w:r>
      <w:r w:rsidR="005146B8" w:rsidRPr="00712B54">
        <w:rPr>
          <w:rFonts w:ascii="Segoe UI" w:hAnsi="Segoe UI" w:cs="Segoe UI"/>
          <w:sz w:val="20"/>
          <w:szCs w:val="20"/>
        </w:rPr>
        <w:t>owierzchnia nowo wydzielanej działki budowlanej:</w:t>
      </w:r>
      <w:r w:rsidR="005146B8">
        <w:rPr>
          <w:rFonts w:ascii="Segoe UI" w:hAnsi="Segoe UI" w:cs="Segoe UI"/>
          <w:sz w:val="20"/>
          <w:szCs w:val="20"/>
        </w:rPr>
        <w:t xml:space="preserve"> </w:t>
      </w:r>
      <w:r w:rsidR="005146B8" w:rsidRPr="00712B54">
        <w:rPr>
          <w:rFonts w:ascii="Segoe UI" w:hAnsi="Segoe UI" w:cs="Segoe UI"/>
          <w:sz w:val="20"/>
          <w:szCs w:val="20"/>
        </w:rPr>
        <w:t>1</w:t>
      </w:r>
      <w:r>
        <w:rPr>
          <w:rFonts w:ascii="Segoe UI" w:hAnsi="Segoe UI" w:cs="Segoe UI"/>
          <w:sz w:val="20"/>
          <w:szCs w:val="20"/>
        </w:rPr>
        <w:t>5</w:t>
      </w:r>
      <w:r w:rsidR="005146B8" w:rsidRPr="00712B54">
        <w:rPr>
          <w:rFonts w:ascii="Segoe UI" w:hAnsi="Segoe UI" w:cs="Segoe UI"/>
          <w:sz w:val="20"/>
          <w:szCs w:val="20"/>
        </w:rPr>
        <w:t>00 m</w:t>
      </w:r>
      <w:r w:rsidR="005146B8" w:rsidRPr="00712B54">
        <w:rPr>
          <w:rFonts w:ascii="Segoe UI" w:hAnsi="Segoe UI" w:cs="Segoe UI"/>
          <w:sz w:val="20"/>
          <w:szCs w:val="20"/>
          <w:vertAlign w:val="superscript"/>
        </w:rPr>
        <w:t>2</w:t>
      </w:r>
      <w:r w:rsidR="005146B8" w:rsidRPr="00712B54">
        <w:rPr>
          <w:rFonts w:ascii="Segoe UI" w:hAnsi="Segoe UI" w:cs="Segoe UI"/>
          <w:sz w:val="20"/>
          <w:szCs w:val="20"/>
        </w:rPr>
        <w:t>.</w:t>
      </w:r>
    </w:p>
    <w:p w14:paraId="311E72D4" w14:textId="6D58175F" w:rsidR="005146B8" w:rsidRDefault="005146B8" w:rsidP="005146B8">
      <w:pPr>
        <w:spacing w:after="120"/>
        <w:jc w:val="both"/>
        <w:rPr>
          <w:rFonts w:ascii="Segoe UI" w:hAnsi="Segoe UI" w:cs="Segoe UI"/>
          <w:sz w:val="20"/>
          <w:szCs w:val="20"/>
        </w:rPr>
      </w:pPr>
      <w:r>
        <w:rPr>
          <w:rFonts w:ascii="Segoe UI" w:hAnsi="Segoe UI" w:cs="Segoe UI"/>
          <w:sz w:val="20"/>
          <w:szCs w:val="20"/>
        </w:rPr>
        <w:t>Dla terenu zabudowy 1</w:t>
      </w:r>
      <w:r w:rsidR="00914570">
        <w:rPr>
          <w:rFonts w:ascii="Segoe UI" w:hAnsi="Segoe UI" w:cs="Segoe UI"/>
          <w:sz w:val="20"/>
          <w:szCs w:val="20"/>
        </w:rPr>
        <w:t>PP-PS</w:t>
      </w:r>
      <w:r>
        <w:rPr>
          <w:rFonts w:ascii="Segoe UI" w:hAnsi="Segoe UI" w:cs="Segoe UI"/>
          <w:sz w:val="20"/>
          <w:szCs w:val="20"/>
        </w:rPr>
        <w:t xml:space="preserve"> </w:t>
      </w:r>
      <w:r w:rsidRPr="00712B54">
        <w:rPr>
          <w:rFonts w:ascii="Segoe UI" w:hAnsi="Segoe UI" w:cs="Segoe UI"/>
          <w:sz w:val="20"/>
          <w:szCs w:val="20"/>
        </w:rPr>
        <w:t>określono m.in. następujące przeznaczenie oraz zasady zagospodarowania, w tym realizacji zabudowy</w:t>
      </w:r>
      <w:r>
        <w:rPr>
          <w:rFonts w:ascii="Segoe UI" w:hAnsi="Segoe UI" w:cs="Segoe UI"/>
          <w:sz w:val="20"/>
          <w:szCs w:val="20"/>
        </w:rPr>
        <w:t>:</w:t>
      </w:r>
    </w:p>
    <w:p w14:paraId="7827F405" w14:textId="083D8354" w:rsidR="005146B8" w:rsidRPr="00712B54" w:rsidRDefault="005146B8" w:rsidP="005146B8">
      <w:pPr>
        <w:pStyle w:val="Akapitzlist"/>
        <w:numPr>
          <w:ilvl w:val="0"/>
          <w:numId w:val="4"/>
        </w:numPr>
        <w:spacing w:after="120"/>
        <w:jc w:val="both"/>
        <w:rPr>
          <w:rFonts w:ascii="Segoe UI" w:hAnsi="Segoe UI" w:cs="Segoe UI"/>
          <w:sz w:val="20"/>
          <w:szCs w:val="20"/>
        </w:rPr>
      </w:pPr>
      <w:r w:rsidRPr="00712B54">
        <w:rPr>
          <w:rFonts w:ascii="Segoe UI" w:hAnsi="Segoe UI" w:cs="Segoe UI"/>
          <w:sz w:val="20"/>
          <w:szCs w:val="20"/>
        </w:rPr>
        <w:t xml:space="preserve">Przeznaczenie terenu: </w:t>
      </w:r>
      <w:r w:rsidR="00914570" w:rsidRPr="00914570">
        <w:rPr>
          <w:rFonts w:ascii="Segoe UI" w:hAnsi="Segoe UI" w:cs="Segoe UI"/>
          <w:sz w:val="20"/>
          <w:szCs w:val="20"/>
        </w:rPr>
        <w:t>teren produkcji przemysłowej lub składów i magazynów</w:t>
      </w:r>
      <w:r w:rsidRPr="00712B54">
        <w:rPr>
          <w:rFonts w:ascii="Segoe UI" w:hAnsi="Segoe UI" w:cs="Segoe UI"/>
          <w:sz w:val="20"/>
          <w:szCs w:val="20"/>
        </w:rPr>
        <w:t>;</w:t>
      </w:r>
    </w:p>
    <w:p w14:paraId="2FC96F2F" w14:textId="622297EA" w:rsidR="005146B8" w:rsidRPr="00712B54" w:rsidRDefault="005146B8" w:rsidP="005146B8">
      <w:pPr>
        <w:pStyle w:val="Akapitzlist"/>
        <w:numPr>
          <w:ilvl w:val="0"/>
          <w:numId w:val="4"/>
        </w:numPr>
        <w:spacing w:after="120"/>
        <w:jc w:val="both"/>
        <w:rPr>
          <w:rFonts w:ascii="Segoe UI" w:hAnsi="Segoe UI" w:cs="Segoe UI"/>
          <w:sz w:val="20"/>
          <w:szCs w:val="20"/>
        </w:rPr>
      </w:pPr>
      <w:r w:rsidRPr="00712B54">
        <w:rPr>
          <w:rFonts w:ascii="Segoe UI" w:hAnsi="Segoe UI" w:cs="Segoe UI"/>
          <w:sz w:val="20"/>
          <w:szCs w:val="20"/>
        </w:rPr>
        <w:t>Minimalny udział powierzchni biologicznie czynnej</w:t>
      </w:r>
      <w:r>
        <w:rPr>
          <w:rFonts w:ascii="Segoe UI" w:hAnsi="Segoe UI" w:cs="Segoe UI"/>
          <w:sz w:val="20"/>
          <w:szCs w:val="20"/>
        </w:rPr>
        <w:t xml:space="preserve"> na działce budowlanej</w:t>
      </w:r>
      <w:r w:rsidRPr="00712B54">
        <w:rPr>
          <w:rFonts w:ascii="Segoe UI" w:hAnsi="Segoe UI" w:cs="Segoe UI"/>
          <w:sz w:val="20"/>
          <w:szCs w:val="20"/>
        </w:rPr>
        <w:t xml:space="preserve">: </w:t>
      </w:r>
      <w:r>
        <w:rPr>
          <w:rFonts w:ascii="Segoe UI" w:hAnsi="Segoe UI" w:cs="Segoe UI"/>
          <w:sz w:val="20"/>
          <w:szCs w:val="20"/>
        </w:rPr>
        <w:t xml:space="preserve">nie mniej niż </w:t>
      </w:r>
      <w:r w:rsidR="00914570">
        <w:rPr>
          <w:rFonts w:ascii="Segoe UI" w:hAnsi="Segoe UI" w:cs="Segoe UI"/>
          <w:sz w:val="20"/>
          <w:szCs w:val="20"/>
        </w:rPr>
        <w:t>20</w:t>
      </w:r>
      <w:r w:rsidRPr="00712B54">
        <w:rPr>
          <w:rFonts w:ascii="Segoe UI" w:hAnsi="Segoe UI" w:cs="Segoe UI"/>
          <w:sz w:val="20"/>
          <w:szCs w:val="20"/>
        </w:rPr>
        <w:t>%;</w:t>
      </w:r>
    </w:p>
    <w:p w14:paraId="5DBB3238" w14:textId="4D889BAA" w:rsidR="005146B8" w:rsidRDefault="00914570" w:rsidP="005146B8">
      <w:pPr>
        <w:pStyle w:val="Akapitzlist"/>
        <w:numPr>
          <w:ilvl w:val="0"/>
          <w:numId w:val="4"/>
        </w:numPr>
        <w:spacing w:after="120"/>
        <w:jc w:val="both"/>
        <w:rPr>
          <w:rFonts w:ascii="Segoe UI" w:hAnsi="Segoe UI" w:cs="Segoe UI"/>
          <w:sz w:val="20"/>
          <w:szCs w:val="20"/>
        </w:rPr>
      </w:pPr>
      <w:r>
        <w:rPr>
          <w:rFonts w:ascii="Segoe UI" w:hAnsi="Segoe UI" w:cs="Segoe UI"/>
          <w:sz w:val="20"/>
          <w:szCs w:val="20"/>
        </w:rPr>
        <w:t>Maksymalny udział powierzchni zabudowy</w:t>
      </w:r>
      <w:r w:rsidR="005146B8" w:rsidRPr="00712B54">
        <w:rPr>
          <w:rFonts w:ascii="Segoe UI" w:hAnsi="Segoe UI" w:cs="Segoe UI"/>
          <w:sz w:val="20"/>
          <w:szCs w:val="20"/>
        </w:rPr>
        <w:t xml:space="preserve"> </w:t>
      </w:r>
      <w:r>
        <w:rPr>
          <w:rFonts w:ascii="Segoe UI" w:hAnsi="Segoe UI" w:cs="Segoe UI"/>
          <w:sz w:val="20"/>
          <w:szCs w:val="20"/>
        </w:rPr>
        <w:t>7</w:t>
      </w:r>
      <w:r w:rsidR="005146B8" w:rsidRPr="00712B54">
        <w:rPr>
          <w:rFonts w:ascii="Segoe UI" w:hAnsi="Segoe UI" w:cs="Segoe UI"/>
          <w:sz w:val="20"/>
          <w:szCs w:val="20"/>
        </w:rPr>
        <w:t>0%;</w:t>
      </w:r>
    </w:p>
    <w:p w14:paraId="32C9C5E9" w14:textId="3C0B4D10" w:rsidR="005146B8" w:rsidRPr="00712B54" w:rsidRDefault="00914570" w:rsidP="005146B8">
      <w:pPr>
        <w:pStyle w:val="Akapitzlist"/>
        <w:numPr>
          <w:ilvl w:val="0"/>
          <w:numId w:val="4"/>
        </w:numPr>
        <w:spacing w:after="120"/>
        <w:jc w:val="both"/>
        <w:rPr>
          <w:rFonts w:ascii="Segoe UI" w:hAnsi="Segoe UI" w:cs="Segoe UI"/>
          <w:sz w:val="20"/>
          <w:szCs w:val="20"/>
        </w:rPr>
      </w:pPr>
      <w:r>
        <w:rPr>
          <w:rFonts w:ascii="Segoe UI" w:hAnsi="Segoe UI" w:cs="Segoe UI"/>
          <w:sz w:val="20"/>
          <w:szCs w:val="20"/>
        </w:rPr>
        <w:t>Maksymalna w</w:t>
      </w:r>
      <w:r w:rsidR="005146B8" w:rsidRPr="00712B54">
        <w:rPr>
          <w:rFonts w:ascii="Segoe UI" w:hAnsi="Segoe UI" w:cs="Segoe UI"/>
          <w:sz w:val="20"/>
          <w:szCs w:val="20"/>
        </w:rPr>
        <w:t xml:space="preserve">ysokość zabudowy: </w:t>
      </w:r>
    </w:p>
    <w:p w14:paraId="01BA53D7" w14:textId="4EAD77A4" w:rsidR="005146B8" w:rsidRDefault="00914570" w:rsidP="005146B8">
      <w:pPr>
        <w:pStyle w:val="Akapitzlist"/>
        <w:numPr>
          <w:ilvl w:val="1"/>
          <w:numId w:val="4"/>
        </w:numPr>
        <w:spacing w:after="120"/>
        <w:jc w:val="both"/>
        <w:rPr>
          <w:rFonts w:ascii="Segoe UI" w:hAnsi="Segoe UI" w:cs="Segoe UI"/>
          <w:sz w:val="20"/>
          <w:szCs w:val="20"/>
        </w:rPr>
      </w:pPr>
      <w:r w:rsidRPr="00712B54">
        <w:rPr>
          <w:rFonts w:ascii="Segoe UI" w:hAnsi="Segoe UI" w:cs="Segoe UI"/>
          <w:sz w:val="20"/>
          <w:szCs w:val="20"/>
        </w:rPr>
        <w:t>B</w:t>
      </w:r>
      <w:r w:rsidR="005146B8" w:rsidRPr="00712B54">
        <w:rPr>
          <w:rFonts w:ascii="Segoe UI" w:hAnsi="Segoe UI" w:cs="Segoe UI"/>
          <w:sz w:val="20"/>
          <w:szCs w:val="20"/>
        </w:rPr>
        <w:t>udynków</w:t>
      </w:r>
      <w:r>
        <w:rPr>
          <w:rFonts w:ascii="Segoe UI" w:hAnsi="Segoe UI" w:cs="Segoe UI"/>
          <w:sz w:val="20"/>
          <w:szCs w:val="20"/>
        </w:rPr>
        <w:t xml:space="preserve"> produkcyjnych, składów i magazynów:</w:t>
      </w:r>
      <w:r w:rsidR="005146B8" w:rsidRPr="00712B54">
        <w:rPr>
          <w:rFonts w:ascii="Segoe UI" w:hAnsi="Segoe UI" w:cs="Segoe UI"/>
          <w:sz w:val="20"/>
          <w:szCs w:val="20"/>
        </w:rPr>
        <w:t xml:space="preserve"> 1</w:t>
      </w:r>
      <w:r>
        <w:rPr>
          <w:rFonts w:ascii="Segoe UI" w:hAnsi="Segoe UI" w:cs="Segoe UI"/>
          <w:sz w:val="20"/>
          <w:szCs w:val="20"/>
        </w:rPr>
        <w:t>2</w:t>
      </w:r>
      <w:r w:rsidR="005146B8" w:rsidRPr="00712B54">
        <w:rPr>
          <w:rFonts w:ascii="Segoe UI" w:hAnsi="Segoe UI" w:cs="Segoe UI"/>
          <w:sz w:val="20"/>
          <w:szCs w:val="20"/>
        </w:rPr>
        <w:t xml:space="preserve"> m,</w:t>
      </w:r>
    </w:p>
    <w:p w14:paraId="2860B1F2" w14:textId="3A6F1AAD" w:rsidR="00914570" w:rsidRPr="00712B54" w:rsidRDefault="00914570" w:rsidP="005146B8">
      <w:pPr>
        <w:pStyle w:val="Akapitzlist"/>
        <w:numPr>
          <w:ilvl w:val="1"/>
          <w:numId w:val="4"/>
        </w:numPr>
        <w:spacing w:after="120"/>
        <w:jc w:val="both"/>
        <w:rPr>
          <w:rFonts w:ascii="Segoe UI" w:hAnsi="Segoe UI" w:cs="Segoe UI"/>
          <w:sz w:val="20"/>
          <w:szCs w:val="20"/>
        </w:rPr>
      </w:pPr>
      <w:r>
        <w:rPr>
          <w:rFonts w:ascii="Segoe UI" w:hAnsi="Segoe UI" w:cs="Segoe UI"/>
          <w:sz w:val="20"/>
          <w:szCs w:val="20"/>
        </w:rPr>
        <w:t>Budynków gospodarczych i garaży: 6 m,</w:t>
      </w:r>
    </w:p>
    <w:p w14:paraId="642F0A90" w14:textId="45B0AFF8" w:rsidR="005146B8" w:rsidRPr="00712B54" w:rsidRDefault="005146B8" w:rsidP="005146B8">
      <w:pPr>
        <w:pStyle w:val="Akapitzlist"/>
        <w:numPr>
          <w:ilvl w:val="1"/>
          <w:numId w:val="4"/>
        </w:numPr>
        <w:spacing w:after="120"/>
        <w:jc w:val="both"/>
        <w:rPr>
          <w:rFonts w:ascii="Segoe UI" w:hAnsi="Segoe UI" w:cs="Segoe UI"/>
          <w:sz w:val="20"/>
          <w:szCs w:val="20"/>
        </w:rPr>
      </w:pPr>
      <w:r w:rsidRPr="00712B54">
        <w:rPr>
          <w:rFonts w:ascii="Segoe UI" w:hAnsi="Segoe UI" w:cs="Segoe UI"/>
          <w:sz w:val="20"/>
          <w:szCs w:val="20"/>
        </w:rPr>
        <w:t xml:space="preserve">pozostałych </w:t>
      </w:r>
      <w:r w:rsidR="00914570">
        <w:rPr>
          <w:rFonts w:ascii="Segoe UI" w:hAnsi="Segoe UI" w:cs="Segoe UI"/>
          <w:sz w:val="20"/>
          <w:szCs w:val="20"/>
        </w:rPr>
        <w:t>budowli</w:t>
      </w:r>
      <w:r w:rsidRPr="00712B54">
        <w:rPr>
          <w:rFonts w:ascii="Segoe UI" w:hAnsi="Segoe UI" w:cs="Segoe UI"/>
          <w:sz w:val="20"/>
          <w:szCs w:val="20"/>
        </w:rPr>
        <w:t xml:space="preserve"> 12 m;</w:t>
      </w:r>
    </w:p>
    <w:p w14:paraId="7BB51DA3" w14:textId="2547D538" w:rsidR="005146B8" w:rsidRPr="00522DC5" w:rsidRDefault="005146B8" w:rsidP="005146B8">
      <w:pPr>
        <w:pStyle w:val="Akapitzlist"/>
        <w:numPr>
          <w:ilvl w:val="0"/>
          <w:numId w:val="4"/>
        </w:numPr>
        <w:spacing w:after="120"/>
        <w:jc w:val="both"/>
        <w:rPr>
          <w:rFonts w:ascii="Segoe UI" w:hAnsi="Segoe UI" w:cs="Segoe UI"/>
          <w:sz w:val="20"/>
          <w:szCs w:val="20"/>
        </w:rPr>
      </w:pPr>
      <w:r>
        <w:rPr>
          <w:rFonts w:ascii="Segoe UI" w:hAnsi="Segoe UI" w:cs="Segoe UI"/>
          <w:sz w:val="20"/>
          <w:szCs w:val="20"/>
        </w:rPr>
        <w:t>P</w:t>
      </w:r>
      <w:r w:rsidRPr="00712B54">
        <w:rPr>
          <w:rFonts w:ascii="Segoe UI" w:hAnsi="Segoe UI" w:cs="Segoe UI"/>
          <w:sz w:val="20"/>
          <w:szCs w:val="20"/>
        </w:rPr>
        <w:t xml:space="preserve">owierzchnia nowo wydzielanej działki budowlanej: </w:t>
      </w:r>
      <w:r>
        <w:rPr>
          <w:rFonts w:ascii="Segoe UI" w:hAnsi="Segoe UI" w:cs="Segoe UI"/>
          <w:sz w:val="20"/>
          <w:szCs w:val="20"/>
        </w:rPr>
        <w:t xml:space="preserve">nie mniej niż </w:t>
      </w:r>
      <w:r w:rsidR="00914570">
        <w:rPr>
          <w:rFonts w:ascii="Segoe UI" w:hAnsi="Segoe UI" w:cs="Segoe UI"/>
          <w:sz w:val="20"/>
          <w:szCs w:val="20"/>
        </w:rPr>
        <w:t>25</w:t>
      </w:r>
      <w:r w:rsidRPr="00712B54">
        <w:rPr>
          <w:rFonts w:ascii="Segoe UI" w:hAnsi="Segoe UI" w:cs="Segoe UI"/>
          <w:sz w:val="20"/>
          <w:szCs w:val="20"/>
        </w:rPr>
        <w:t>00 m</w:t>
      </w:r>
      <w:r w:rsidRPr="00712B54">
        <w:rPr>
          <w:rFonts w:ascii="Segoe UI" w:hAnsi="Segoe UI" w:cs="Segoe UI"/>
          <w:sz w:val="20"/>
          <w:szCs w:val="20"/>
          <w:vertAlign w:val="superscript"/>
        </w:rPr>
        <w:t>2</w:t>
      </w:r>
      <w:r w:rsidRPr="00712B54">
        <w:rPr>
          <w:rFonts w:ascii="Segoe UI" w:hAnsi="Segoe UI" w:cs="Segoe UI"/>
          <w:sz w:val="20"/>
          <w:szCs w:val="20"/>
        </w:rPr>
        <w:t>.</w:t>
      </w:r>
    </w:p>
    <w:p w14:paraId="00F8F331" w14:textId="77777777" w:rsidR="005146B8" w:rsidRPr="00522DC5" w:rsidRDefault="005146B8" w:rsidP="005146B8">
      <w:pPr>
        <w:spacing w:after="120"/>
        <w:jc w:val="both"/>
        <w:rPr>
          <w:rFonts w:ascii="Segoe UI" w:hAnsi="Segoe UI" w:cs="Segoe UI"/>
          <w:sz w:val="20"/>
          <w:szCs w:val="20"/>
        </w:rPr>
      </w:pPr>
      <w:r w:rsidRPr="00522DC5">
        <w:rPr>
          <w:rFonts w:ascii="Segoe UI" w:hAnsi="Segoe UI" w:cs="Segoe UI"/>
          <w:sz w:val="20"/>
          <w:szCs w:val="20"/>
        </w:rPr>
        <w:t>W związku z powyższym należy uznać, że uchwalony plan miejscowy nie narusza ustaleń Studium w</w:t>
      </w:r>
      <w:r>
        <w:rPr>
          <w:rFonts w:ascii="Segoe UI" w:hAnsi="Segoe UI" w:cs="Segoe UI"/>
          <w:sz w:val="20"/>
          <w:szCs w:val="20"/>
        </w:rPr>
        <w:t> </w:t>
      </w:r>
      <w:r w:rsidRPr="00522DC5">
        <w:rPr>
          <w:rFonts w:ascii="Segoe UI" w:hAnsi="Segoe UI" w:cs="Segoe UI"/>
          <w:sz w:val="20"/>
          <w:szCs w:val="20"/>
        </w:rPr>
        <w:t>zakresie przeznaczenia, jak i parametrów oraz wskaźników kształtowania zabudowy, a także możliwości  zagospodarowania, ponieważ:</w:t>
      </w:r>
    </w:p>
    <w:p w14:paraId="6996453D" w14:textId="353AB8DD" w:rsidR="005146B8" w:rsidRPr="00522DC5" w:rsidRDefault="005146B8" w:rsidP="00D33139">
      <w:pPr>
        <w:pStyle w:val="Akapitzlist"/>
        <w:numPr>
          <w:ilvl w:val="0"/>
          <w:numId w:val="4"/>
        </w:numPr>
        <w:spacing w:after="120"/>
        <w:jc w:val="both"/>
        <w:rPr>
          <w:rFonts w:ascii="Segoe UI" w:hAnsi="Segoe UI" w:cs="Segoe UI"/>
          <w:sz w:val="20"/>
          <w:szCs w:val="20"/>
        </w:rPr>
      </w:pPr>
      <w:r w:rsidRPr="00522DC5">
        <w:rPr>
          <w:rFonts w:ascii="Segoe UI" w:hAnsi="Segoe UI" w:cs="Segoe UI"/>
          <w:sz w:val="20"/>
          <w:szCs w:val="20"/>
        </w:rPr>
        <w:t>ustalony w planie rodzaj przeznaczenia jest zgodny z określonym w Studium;</w:t>
      </w:r>
    </w:p>
    <w:p w14:paraId="54D7FEB7" w14:textId="36A49A0B" w:rsidR="005146B8" w:rsidRPr="00AA1E2E" w:rsidRDefault="005146B8" w:rsidP="00D33139">
      <w:pPr>
        <w:pStyle w:val="Akapitzlist"/>
        <w:numPr>
          <w:ilvl w:val="0"/>
          <w:numId w:val="4"/>
        </w:numPr>
        <w:spacing w:after="120"/>
        <w:jc w:val="both"/>
        <w:rPr>
          <w:rFonts w:ascii="Segoe UI" w:hAnsi="Segoe UI" w:cs="Segoe UI"/>
          <w:sz w:val="20"/>
          <w:szCs w:val="20"/>
        </w:rPr>
      </w:pPr>
      <w:r w:rsidRPr="00522DC5">
        <w:rPr>
          <w:rFonts w:ascii="Segoe UI" w:hAnsi="Segoe UI" w:cs="Segoe UI"/>
          <w:sz w:val="20"/>
          <w:szCs w:val="20"/>
        </w:rPr>
        <w:t>ustalone w planie wskaźniki zagospodarowania, w tym realizacji zabudowy, nie są sprzeczne ze wskaźnikami określonymi w Studium, gdyż nie przekraczają one wielkości maksymalnych i minimalnych w nim wyznaczonych</w:t>
      </w:r>
      <w:r w:rsidR="00914570">
        <w:rPr>
          <w:rFonts w:ascii="Segoe UI" w:hAnsi="Segoe UI" w:cs="Segoe UI"/>
          <w:sz w:val="20"/>
          <w:szCs w:val="20"/>
        </w:rPr>
        <w:t>, a na terenie usługowym są nawet bardziej rygorystyczne niż te ustalone w Studium</w:t>
      </w:r>
      <w:r w:rsidRPr="00522DC5">
        <w:rPr>
          <w:rFonts w:ascii="Segoe UI" w:hAnsi="Segoe UI" w:cs="Segoe UI"/>
          <w:sz w:val="20"/>
          <w:szCs w:val="20"/>
        </w:rPr>
        <w:t>.</w:t>
      </w:r>
    </w:p>
    <w:p w14:paraId="64EED19D" w14:textId="0F0A370B" w:rsidR="00835FFC" w:rsidRPr="00AA1E2E" w:rsidRDefault="00835FFC" w:rsidP="00B94EFA">
      <w:pPr>
        <w:spacing w:after="120"/>
        <w:jc w:val="both"/>
        <w:outlineLvl w:val="0"/>
        <w:rPr>
          <w:rFonts w:ascii="Segoe UI" w:hAnsi="Segoe UI" w:cs="Segoe UI"/>
          <w:sz w:val="20"/>
          <w:szCs w:val="20"/>
        </w:rPr>
      </w:pPr>
      <w:r w:rsidRPr="00AA1E2E">
        <w:rPr>
          <w:rFonts w:ascii="Segoe UI" w:hAnsi="Segoe UI" w:cs="Segoe UI"/>
          <w:sz w:val="20"/>
          <w:szCs w:val="20"/>
        </w:rPr>
        <w:t xml:space="preserve">Projekt planu miejscowego wraz z niezbędnymi dokumentami, w tym z prognozą skutków finansowych uchwalenia planu, został opracowany zgodnie z obowiązującymi przepisami prawa, w tym </w:t>
      </w:r>
      <w:r w:rsidR="00A956C1" w:rsidRPr="00AA1E2E">
        <w:rPr>
          <w:rFonts w:ascii="Segoe UI" w:hAnsi="Segoe UI" w:cs="Segoe UI"/>
          <w:sz w:val="20"/>
          <w:szCs w:val="20"/>
        </w:rPr>
        <w:br/>
      </w:r>
      <w:r w:rsidRPr="00AA1E2E">
        <w:rPr>
          <w:rFonts w:ascii="Segoe UI" w:hAnsi="Segoe UI" w:cs="Segoe UI"/>
          <w:sz w:val="20"/>
          <w:szCs w:val="20"/>
        </w:rPr>
        <w:t xml:space="preserve">z: przepisami ustawy z dnia 27 marca 2003 r. o planowaniu i zagospodarowaniu przestrzennym, ustawy z dnia 3 października 2008 r. o udostępnianiu informacji o środowisku i jego ochronie, udziale społeczeństwa w ochronie środowiska oraz ocenach oddziaływania na środowisko oraz rozporządzeniem Ministra Rozwoju i Technologii z dnia 17 grudnia 2021 r. w sprawie wymaganego zakresu projektu miejscowego planu zagospodarowania przestrzennego. </w:t>
      </w:r>
    </w:p>
    <w:p w14:paraId="60F84BE4" w14:textId="4CD4EE03" w:rsidR="00B94EFA" w:rsidRPr="00AA1E2E" w:rsidRDefault="00B94EFA" w:rsidP="00B94EFA">
      <w:pPr>
        <w:spacing w:after="120"/>
        <w:jc w:val="both"/>
        <w:outlineLvl w:val="0"/>
        <w:rPr>
          <w:rFonts w:ascii="Segoe UI" w:hAnsi="Segoe UI" w:cs="Segoe UI"/>
          <w:sz w:val="20"/>
          <w:szCs w:val="20"/>
        </w:rPr>
      </w:pPr>
      <w:r w:rsidRPr="00AA1E2E">
        <w:rPr>
          <w:rFonts w:ascii="Segoe UI" w:hAnsi="Segoe UI" w:cs="Segoe UI"/>
          <w:sz w:val="20"/>
          <w:szCs w:val="20"/>
        </w:rPr>
        <w:t xml:space="preserve">Projekt planu został sporządzony z zachowaniem wymogów proceduralnych określonych w art. 17 ustawy z dnia 27 marca 2003 r. o planowaniu i zagospodarowaniu przestrzennym. Wynikająca </w:t>
      </w:r>
      <w:r w:rsidR="00A956C1" w:rsidRPr="00AA1E2E">
        <w:rPr>
          <w:rFonts w:ascii="Segoe UI" w:hAnsi="Segoe UI" w:cs="Segoe UI"/>
          <w:sz w:val="20"/>
          <w:szCs w:val="20"/>
        </w:rPr>
        <w:br/>
      </w:r>
      <w:r w:rsidRPr="00AA1E2E">
        <w:rPr>
          <w:rFonts w:ascii="Segoe UI" w:hAnsi="Segoe UI" w:cs="Segoe UI"/>
          <w:sz w:val="20"/>
          <w:szCs w:val="20"/>
        </w:rPr>
        <w:t xml:space="preserve">z powyższych przepisów prawa procedura formalno-prawna sporządzania przedmiotowego projektu planu została w pełni uwzględniona, a terminy ustawowe dotrzymane. Zapewniono możliwość udziału społeczeństwa w procedurze sporządzania planu przez udostępnienie projektu planu miejscowego do publicznego wglądu oraz możliwość składania wniosków i uwag. Projekt planu uzyskał wszystkie wymagane prawem opinie i uzgodnienia formalne. </w:t>
      </w:r>
    </w:p>
    <w:p w14:paraId="79C65044" w14:textId="77777777" w:rsidR="00736376" w:rsidRPr="00AA1E2E" w:rsidRDefault="00736376" w:rsidP="00B94EFA">
      <w:pPr>
        <w:spacing w:after="120"/>
        <w:jc w:val="both"/>
        <w:outlineLvl w:val="0"/>
        <w:rPr>
          <w:rFonts w:ascii="Segoe UI" w:hAnsi="Segoe UI" w:cs="Segoe UI"/>
          <w:sz w:val="20"/>
          <w:szCs w:val="20"/>
        </w:rPr>
      </w:pPr>
    </w:p>
    <w:p w14:paraId="48022D59" w14:textId="77777777" w:rsidR="00736376" w:rsidRPr="00AA1E2E" w:rsidRDefault="00736376" w:rsidP="00B94EFA">
      <w:pPr>
        <w:spacing w:after="120"/>
        <w:jc w:val="both"/>
        <w:outlineLvl w:val="0"/>
        <w:rPr>
          <w:rFonts w:ascii="Segoe UI" w:hAnsi="Segoe UI" w:cs="Segoe UI"/>
          <w:sz w:val="20"/>
          <w:szCs w:val="20"/>
        </w:rPr>
      </w:pPr>
    </w:p>
    <w:p w14:paraId="30845B0C" w14:textId="77777777" w:rsidR="00B94EFA" w:rsidRPr="00AA1E2E" w:rsidRDefault="00B94EFA" w:rsidP="00B94EFA">
      <w:pPr>
        <w:spacing w:after="120"/>
        <w:jc w:val="center"/>
        <w:outlineLvl w:val="0"/>
        <w:rPr>
          <w:rFonts w:ascii="Segoe UI" w:hAnsi="Segoe UI" w:cs="Segoe UI"/>
          <w:b/>
          <w:sz w:val="20"/>
          <w:szCs w:val="20"/>
        </w:rPr>
      </w:pPr>
      <w:r w:rsidRPr="00AA1E2E">
        <w:rPr>
          <w:rFonts w:ascii="Segoe UI" w:hAnsi="Segoe UI" w:cs="Segoe UI"/>
          <w:b/>
          <w:sz w:val="20"/>
          <w:szCs w:val="20"/>
        </w:rPr>
        <w:t>SPOSÓB REALIZACJI WYMOGÓW WYNIKAJĄCYCH Z ART. 1 UST. 2-4</w:t>
      </w:r>
      <w:r w:rsidRPr="00AA1E2E">
        <w:rPr>
          <w:rFonts w:ascii="Segoe UI" w:hAnsi="Segoe UI" w:cs="Segoe UI"/>
          <w:b/>
          <w:sz w:val="20"/>
          <w:szCs w:val="20"/>
        </w:rPr>
        <w:br/>
        <w:t>USTAWY O PLANOWANIU I ZAGOSPODAROWANIU PRZESTRZENNYM</w:t>
      </w:r>
      <w:r w:rsidRPr="00AA1E2E">
        <w:rPr>
          <w:rFonts w:ascii="Segoe UI" w:hAnsi="Segoe UI" w:cs="Segoe UI"/>
          <w:b/>
          <w:sz w:val="20"/>
          <w:szCs w:val="20"/>
        </w:rPr>
        <w:br/>
        <w:t>ORAZ SPOSÓB UWZGLĘDNIENIA UNIWERSALNEGO PROJEKTOWANIA</w:t>
      </w:r>
    </w:p>
    <w:p w14:paraId="60A5A071" w14:textId="7ED08952" w:rsidR="00B94EFA" w:rsidRPr="00AA1E2E" w:rsidRDefault="00D424FC" w:rsidP="00D424FC">
      <w:pPr>
        <w:tabs>
          <w:tab w:val="left" w:pos="1658"/>
        </w:tabs>
        <w:jc w:val="both"/>
        <w:rPr>
          <w:rFonts w:ascii="Segoe UI" w:hAnsi="Segoe UI" w:cs="Segoe UI"/>
          <w:sz w:val="20"/>
          <w:szCs w:val="20"/>
        </w:rPr>
      </w:pPr>
      <w:r w:rsidRPr="00AA1E2E">
        <w:rPr>
          <w:rFonts w:ascii="Segoe UI" w:hAnsi="Segoe UI" w:cs="Segoe UI"/>
          <w:sz w:val="20"/>
          <w:szCs w:val="20"/>
        </w:rPr>
        <w:t>Plan został sporządzony z uwzględnieniem wymogów wynikających z art. 1 ust. 2-4 ustawy z dnia 27 marca 2003 r. o planowaniu i zagospodarowaniu przestrzennym</w:t>
      </w:r>
      <w:r w:rsidR="006D012A" w:rsidRPr="00AA1E2E">
        <w:rPr>
          <w:rFonts w:ascii="Segoe UI" w:hAnsi="Segoe UI" w:cs="Segoe UI"/>
          <w:sz w:val="20"/>
          <w:szCs w:val="20"/>
        </w:rPr>
        <w:t>, a w szczególności z</w:t>
      </w:r>
      <w:r w:rsidRPr="00AA1E2E">
        <w:rPr>
          <w:rFonts w:ascii="Segoe UI" w:hAnsi="Segoe UI" w:cs="Segoe UI"/>
          <w:sz w:val="20"/>
          <w:szCs w:val="20"/>
        </w:rPr>
        <w:t>:</w:t>
      </w:r>
    </w:p>
    <w:p w14:paraId="6A2D8610" w14:textId="3E7B4DCF" w:rsidR="00C224BB" w:rsidRPr="00AA1E2E" w:rsidRDefault="00B94EFA" w:rsidP="00C224BB">
      <w:pPr>
        <w:pStyle w:val="Akapitzlist"/>
        <w:numPr>
          <w:ilvl w:val="0"/>
          <w:numId w:val="1"/>
        </w:numPr>
        <w:tabs>
          <w:tab w:val="left" w:pos="1658"/>
        </w:tabs>
        <w:jc w:val="both"/>
        <w:rPr>
          <w:rFonts w:ascii="Segoe UI" w:hAnsi="Segoe UI" w:cs="Segoe UI"/>
          <w:sz w:val="20"/>
          <w:szCs w:val="20"/>
        </w:rPr>
      </w:pPr>
      <w:r w:rsidRPr="00AA1E2E">
        <w:rPr>
          <w:rFonts w:ascii="Segoe UI" w:hAnsi="Segoe UI" w:cs="Segoe UI"/>
          <w:b/>
          <w:sz w:val="20"/>
          <w:szCs w:val="20"/>
        </w:rPr>
        <w:lastRenderedPageBreak/>
        <w:t>wymagania</w:t>
      </w:r>
      <w:r w:rsidR="006D012A" w:rsidRPr="00AA1E2E">
        <w:rPr>
          <w:rFonts w:ascii="Segoe UI" w:hAnsi="Segoe UI" w:cs="Segoe UI"/>
          <w:b/>
          <w:sz w:val="20"/>
          <w:szCs w:val="20"/>
        </w:rPr>
        <w:t>mi</w:t>
      </w:r>
      <w:r w:rsidRPr="00AA1E2E">
        <w:rPr>
          <w:rFonts w:ascii="Segoe UI" w:hAnsi="Segoe UI" w:cs="Segoe UI"/>
          <w:b/>
          <w:sz w:val="20"/>
          <w:szCs w:val="20"/>
        </w:rPr>
        <w:t xml:space="preserve"> ładu przestrzennego, w tym urbanistyki i architektury oraz </w:t>
      </w:r>
      <w:r w:rsidR="00791DBB" w:rsidRPr="00AA1E2E">
        <w:rPr>
          <w:rFonts w:ascii="Segoe UI" w:hAnsi="Segoe UI" w:cs="Segoe UI"/>
          <w:b/>
          <w:sz w:val="20"/>
          <w:szCs w:val="20"/>
        </w:rPr>
        <w:t>zrównoważonego rozwoju</w:t>
      </w:r>
      <w:r w:rsidRPr="00AA1E2E">
        <w:rPr>
          <w:rFonts w:ascii="Segoe UI" w:hAnsi="Segoe UI" w:cs="Segoe UI"/>
          <w:b/>
          <w:sz w:val="20"/>
          <w:szCs w:val="20"/>
        </w:rPr>
        <w:t xml:space="preserve">, </w:t>
      </w:r>
      <w:r w:rsidR="00C224BB" w:rsidRPr="00AA1E2E">
        <w:rPr>
          <w:rFonts w:ascii="Segoe UI" w:hAnsi="Segoe UI" w:cs="Segoe UI"/>
          <w:sz w:val="20"/>
          <w:szCs w:val="20"/>
        </w:rPr>
        <w:t>uwzględniono przez ustalenie przebiegu linii rozgraniczających tereny o różnym przeznaczeniu lub różnych sposobach zagospodarowania oraz nieprzekraczalnych linii zabudowy, a także:</w:t>
      </w:r>
    </w:p>
    <w:p w14:paraId="6F7CFAE9" w14:textId="77777777" w:rsidR="00C224BB" w:rsidRPr="00AA1E2E" w:rsidRDefault="00C224BB" w:rsidP="00C224BB">
      <w:pPr>
        <w:pStyle w:val="Akapitzlist"/>
        <w:numPr>
          <w:ilvl w:val="1"/>
          <w:numId w:val="1"/>
        </w:numPr>
        <w:tabs>
          <w:tab w:val="left" w:pos="1658"/>
        </w:tabs>
        <w:jc w:val="both"/>
        <w:rPr>
          <w:rFonts w:ascii="Segoe UI" w:hAnsi="Segoe UI" w:cs="Segoe UI"/>
          <w:sz w:val="20"/>
          <w:szCs w:val="20"/>
        </w:rPr>
      </w:pPr>
      <w:r w:rsidRPr="00AA1E2E">
        <w:rPr>
          <w:rFonts w:ascii="Segoe UI" w:hAnsi="Segoe UI" w:cs="Segoe UI"/>
          <w:sz w:val="20"/>
          <w:szCs w:val="20"/>
        </w:rPr>
        <w:t>określenie zasad i wskaźników zagospodarowania oraz zasad kształtowania zabudowy, a także stosownych nakazów, zakazów, dopuszczeń i ograniczeń w zagospodarowaniu terenów, jak również sposobów i terminu tymczasowego zagospodarowania, urządzania i użytkowania terenów - mających wpływ na kształtowanie ładu przestrzennego zgodnie z zasadami urbanistyki i architektury,</w:t>
      </w:r>
    </w:p>
    <w:p w14:paraId="4D08FB06" w14:textId="484F84D0" w:rsidR="00B94EFA" w:rsidRPr="00AA1E2E" w:rsidRDefault="00C224BB" w:rsidP="00C224BB">
      <w:pPr>
        <w:pStyle w:val="Akapitzlist"/>
        <w:numPr>
          <w:ilvl w:val="1"/>
          <w:numId w:val="1"/>
        </w:numPr>
        <w:tabs>
          <w:tab w:val="left" w:pos="1658"/>
        </w:tabs>
        <w:jc w:val="both"/>
        <w:rPr>
          <w:rFonts w:ascii="Segoe UI" w:hAnsi="Segoe UI" w:cs="Segoe UI"/>
          <w:sz w:val="20"/>
          <w:szCs w:val="20"/>
        </w:rPr>
      </w:pPr>
      <w:r w:rsidRPr="00AA1E2E">
        <w:rPr>
          <w:rFonts w:ascii="Segoe UI" w:hAnsi="Segoe UI" w:cs="Segoe UI"/>
          <w:sz w:val="20"/>
          <w:szCs w:val="20"/>
        </w:rPr>
        <w:t xml:space="preserve">ponieważ Studium Uwarunkowań i Kierunków Zagospodarowania Przestrzennego Gminy Płońsk nie wskazuje na obszarze objętym planem </w:t>
      </w:r>
      <w:r w:rsidRPr="00AA1E2E">
        <w:rPr>
          <w:rFonts w:ascii="Segoe UI" w:hAnsi="Segoe UI" w:cs="Segoe UI"/>
          <w:b/>
          <w:sz w:val="20"/>
          <w:szCs w:val="20"/>
        </w:rPr>
        <w:t>obszarów przestrzeni publicznej</w:t>
      </w:r>
      <w:r w:rsidRPr="00AA1E2E">
        <w:rPr>
          <w:rFonts w:ascii="Segoe UI" w:hAnsi="Segoe UI" w:cs="Segoe UI"/>
          <w:sz w:val="20"/>
          <w:szCs w:val="20"/>
        </w:rPr>
        <w:t xml:space="preserve"> to plan miejscowy nie ustala wymagań wynikających z kształtowania tych przestrzeni;</w:t>
      </w:r>
    </w:p>
    <w:p w14:paraId="79EBF120" w14:textId="344B7581" w:rsidR="002910CD" w:rsidRPr="00AA1E2E" w:rsidRDefault="002910CD" w:rsidP="002910CD">
      <w:pPr>
        <w:pStyle w:val="Akapitzlist"/>
        <w:numPr>
          <w:ilvl w:val="0"/>
          <w:numId w:val="1"/>
        </w:numPr>
        <w:tabs>
          <w:tab w:val="left" w:pos="1658"/>
        </w:tabs>
        <w:jc w:val="both"/>
        <w:rPr>
          <w:rFonts w:ascii="Segoe UI" w:hAnsi="Segoe UI" w:cs="Segoe UI"/>
          <w:b/>
          <w:sz w:val="20"/>
          <w:szCs w:val="20"/>
        </w:rPr>
      </w:pPr>
      <w:r w:rsidRPr="00AA1E2E">
        <w:rPr>
          <w:rFonts w:ascii="Segoe UI" w:hAnsi="Segoe UI" w:cs="Segoe UI"/>
          <w:sz w:val="20"/>
          <w:szCs w:val="20"/>
        </w:rPr>
        <w:t xml:space="preserve">uwzględnieniem </w:t>
      </w:r>
      <w:r w:rsidRPr="00AA1E2E">
        <w:rPr>
          <w:rFonts w:ascii="Segoe UI" w:hAnsi="Segoe UI" w:cs="Segoe UI"/>
          <w:b/>
          <w:sz w:val="20"/>
          <w:szCs w:val="20"/>
        </w:rPr>
        <w:t>walorów architektonicznych i krajobrazowych</w:t>
      </w:r>
      <w:r w:rsidRPr="00AA1E2E">
        <w:rPr>
          <w:rFonts w:ascii="Segoe UI" w:hAnsi="Segoe UI" w:cs="Segoe UI"/>
          <w:sz w:val="20"/>
          <w:szCs w:val="20"/>
        </w:rPr>
        <w:t xml:space="preserve"> – sporządzony plan miejscowy nie wpływa negatywnie na walory architektoniczne i krajobrazowe obszaru, dla którego jest sporządzany, kontynuowane są główne ustalenia </w:t>
      </w:r>
      <w:r w:rsidR="00B31C0D" w:rsidRPr="00AA1E2E">
        <w:rPr>
          <w:rFonts w:ascii="Segoe UI" w:hAnsi="Segoe UI" w:cs="Segoe UI"/>
          <w:sz w:val="20"/>
          <w:szCs w:val="20"/>
        </w:rPr>
        <w:t xml:space="preserve">polityki przestrzennej w obrębie gminy dotyczące </w:t>
      </w:r>
      <w:r w:rsidRPr="00AA1E2E">
        <w:rPr>
          <w:rFonts w:ascii="Segoe UI" w:hAnsi="Segoe UI" w:cs="Segoe UI"/>
          <w:sz w:val="20"/>
          <w:szCs w:val="20"/>
        </w:rPr>
        <w:t>m.in. gabarytów budynków, czy dopuszczalnej geometrii dachów;</w:t>
      </w:r>
    </w:p>
    <w:p w14:paraId="7DFE984F" w14:textId="1A7B55E6" w:rsidR="003862ED" w:rsidRPr="00AA1E2E" w:rsidRDefault="003862ED" w:rsidP="003862ED">
      <w:pPr>
        <w:pStyle w:val="Akapitzlist"/>
        <w:numPr>
          <w:ilvl w:val="0"/>
          <w:numId w:val="1"/>
        </w:numPr>
        <w:tabs>
          <w:tab w:val="left" w:pos="1658"/>
        </w:tabs>
        <w:jc w:val="both"/>
        <w:rPr>
          <w:rFonts w:ascii="Segoe UI" w:hAnsi="Segoe UI" w:cs="Segoe UI"/>
          <w:sz w:val="20"/>
          <w:szCs w:val="20"/>
        </w:rPr>
      </w:pPr>
      <w:r w:rsidRPr="00AA1E2E">
        <w:rPr>
          <w:rFonts w:ascii="Segoe UI" w:hAnsi="Segoe UI" w:cs="Segoe UI"/>
          <w:sz w:val="20"/>
          <w:szCs w:val="20"/>
        </w:rPr>
        <w:t>wymagania</w:t>
      </w:r>
      <w:r w:rsidR="006D012A" w:rsidRPr="00AA1E2E">
        <w:rPr>
          <w:rFonts w:ascii="Segoe UI" w:hAnsi="Segoe UI" w:cs="Segoe UI"/>
          <w:sz w:val="20"/>
          <w:szCs w:val="20"/>
        </w:rPr>
        <w:t>mi</w:t>
      </w:r>
      <w:r w:rsidRPr="00AA1E2E">
        <w:rPr>
          <w:rFonts w:ascii="Segoe UI" w:hAnsi="Segoe UI" w:cs="Segoe UI"/>
          <w:sz w:val="20"/>
          <w:szCs w:val="20"/>
        </w:rPr>
        <w:t xml:space="preserve"> </w:t>
      </w:r>
      <w:r w:rsidRPr="00AA1E2E">
        <w:rPr>
          <w:rFonts w:ascii="Segoe UI" w:hAnsi="Segoe UI" w:cs="Segoe UI"/>
          <w:b/>
          <w:sz w:val="20"/>
          <w:szCs w:val="20"/>
        </w:rPr>
        <w:t>ochrony środowiska, w tym gospodarowania wodami i ochrony gruntów rolnych i leśnych</w:t>
      </w:r>
      <w:r w:rsidR="00791DBB" w:rsidRPr="00AA1E2E">
        <w:rPr>
          <w:rFonts w:ascii="Segoe UI" w:hAnsi="Segoe UI" w:cs="Segoe UI"/>
          <w:b/>
          <w:sz w:val="20"/>
          <w:szCs w:val="20"/>
        </w:rPr>
        <w:t>, ochrony złóż kopalin oraz zmniejszenia podatności na zmiany klimatu</w:t>
      </w:r>
      <w:r w:rsidRPr="00AA1E2E">
        <w:rPr>
          <w:rFonts w:ascii="Segoe UI" w:hAnsi="Segoe UI" w:cs="Segoe UI"/>
          <w:sz w:val="20"/>
          <w:szCs w:val="20"/>
        </w:rPr>
        <w:t xml:space="preserve">: </w:t>
      </w:r>
    </w:p>
    <w:p w14:paraId="596FD4F7" w14:textId="77777777" w:rsidR="003862ED" w:rsidRPr="00AA1E2E" w:rsidRDefault="003862ED" w:rsidP="003862ED">
      <w:pPr>
        <w:pStyle w:val="Akapitzlist"/>
        <w:numPr>
          <w:ilvl w:val="1"/>
          <w:numId w:val="1"/>
        </w:numPr>
        <w:tabs>
          <w:tab w:val="left" w:pos="1658"/>
        </w:tabs>
        <w:jc w:val="both"/>
        <w:rPr>
          <w:rFonts w:ascii="Segoe UI" w:hAnsi="Segoe UI" w:cs="Segoe UI"/>
          <w:sz w:val="20"/>
          <w:szCs w:val="20"/>
        </w:rPr>
      </w:pPr>
      <w:r w:rsidRPr="00AA1E2E">
        <w:rPr>
          <w:rFonts w:ascii="Segoe UI" w:hAnsi="Segoe UI" w:cs="Segoe UI"/>
          <w:sz w:val="20"/>
          <w:szCs w:val="20"/>
        </w:rPr>
        <w:t>sporządzony plan miejscowy określa zasady ochrony środowiska poprzez zapewnianie rozwiązania problemów zabudowy takich jak: gospodarka wodna, odprowadzanie ścieków, gospodarka odpadami i system transportowy oraz poprzez określenie zasad w zakresie ochrony powietrza, wód, gleby, ziemi i ochrony przed hałasem, wibracjami,</w:t>
      </w:r>
    </w:p>
    <w:p w14:paraId="3B08AE29" w14:textId="77777777" w:rsidR="003862ED" w:rsidRPr="00AA1E2E" w:rsidRDefault="003862ED" w:rsidP="003862ED">
      <w:pPr>
        <w:pStyle w:val="Akapitzlist"/>
        <w:numPr>
          <w:ilvl w:val="1"/>
          <w:numId w:val="1"/>
        </w:numPr>
        <w:tabs>
          <w:tab w:val="left" w:pos="1658"/>
        </w:tabs>
        <w:jc w:val="both"/>
        <w:rPr>
          <w:rFonts w:ascii="Segoe UI" w:hAnsi="Segoe UI" w:cs="Segoe UI"/>
          <w:sz w:val="20"/>
          <w:szCs w:val="20"/>
        </w:rPr>
      </w:pPr>
      <w:r w:rsidRPr="00AA1E2E">
        <w:rPr>
          <w:rFonts w:ascii="Segoe UI" w:hAnsi="Segoe UI" w:cs="Segoe UI"/>
          <w:sz w:val="20"/>
          <w:szCs w:val="20"/>
        </w:rPr>
        <w:t xml:space="preserve">w związku z art. 73 ust. 3 ustawy prawo ochrony środowiska w planie zakazano lokalizacji zakładów o zwiększonym lub dużym ryzyku wystąpienia poważnych awarii, </w:t>
      </w:r>
    </w:p>
    <w:p w14:paraId="57999F4D" w14:textId="77777777" w:rsidR="003862ED" w:rsidRPr="00AA1E2E" w:rsidRDefault="003862ED" w:rsidP="003862ED">
      <w:pPr>
        <w:pStyle w:val="Akapitzlist"/>
        <w:numPr>
          <w:ilvl w:val="1"/>
          <w:numId w:val="1"/>
        </w:numPr>
        <w:tabs>
          <w:tab w:val="left" w:pos="1658"/>
        </w:tabs>
        <w:jc w:val="both"/>
        <w:rPr>
          <w:rFonts w:ascii="Segoe UI" w:hAnsi="Segoe UI" w:cs="Segoe UI"/>
          <w:sz w:val="20"/>
          <w:szCs w:val="20"/>
        </w:rPr>
      </w:pPr>
      <w:r w:rsidRPr="00AA1E2E">
        <w:rPr>
          <w:rFonts w:ascii="Segoe UI" w:hAnsi="Segoe UI" w:cs="Segoe UI"/>
          <w:sz w:val="20"/>
          <w:szCs w:val="20"/>
        </w:rPr>
        <w:t>na obszarze planu nie występują formy ochrony przyrody, w związku z tym odstąpiono od ustalania nakazów, zakazów, dopuszczeń i ograniczeń w zagospodarowaniu terenów wynikających z przepisów odrębnych z zakresu ochrony przyrody,</w:t>
      </w:r>
    </w:p>
    <w:p w14:paraId="32B542B3" w14:textId="77777777" w:rsidR="003862ED" w:rsidRPr="00AA1E2E" w:rsidRDefault="003862ED" w:rsidP="003862ED">
      <w:pPr>
        <w:pStyle w:val="Akapitzlist"/>
        <w:numPr>
          <w:ilvl w:val="1"/>
          <w:numId w:val="1"/>
        </w:numPr>
        <w:tabs>
          <w:tab w:val="left" w:pos="1658"/>
        </w:tabs>
        <w:jc w:val="both"/>
        <w:rPr>
          <w:rFonts w:ascii="Segoe UI" w:hAnsi="Segoe UI" w:cs="Segoe UI"/>
          <w:sz w:val="20"/>
          <w:szCs w:val="20"/>
        </w:rPr>
      </w:pPr>
      <w:r w:rsidRPr="00AA1E2E">
        <w:rPr>
          <w:rFonts w:ascii="Segoe UI" w:hAnsi="Segoe UI" w:cs="Segoe UI"/>
          <w:sz w:val="20"/>
          <w:szCs w:val="20"/>
        </w:rPr>
        <w:t xml:space="preserve">na obszarze planu nie występują tereny górnicze, obszary szczególnego zagrożenia powodzią i obszary osuwania się mas ziemnych, w związku z tym odstąpiono od ustalania ich granic i sposobów zagospodarowania, </w:t>
      </w:r>
    </w:p>
    <w:p w14:paraId="267B2562" w14:textId="07B7FE30" w:rsidR="00CA4859" w:rsidRPr="00AA1E2E" w:rsidRDefault="00B31C0D" w:rsidP="003862ED">
      <w:pPr>
        <w:pStyle w:val="Akapitzlist"/>
        <w:numPr>
          <w:ilvl w:val="1"/>
          <w:numId w:val="1"/>
        </w:numPr>
        <w:tabs>
          <w:tab w:val="left" w:pos="1658"/>
        </w:tabs>
        <w:jc w:val="both"/>
        <w:rPr>
          <w:rFonts w:ascii="Segoe UI" w:hAnsi="Segoe UI" w:cs="Segoe UI"/>
          <w:sz w:val="20"/>
          <w:szCs w:val="20"/>
        </w:rPr>
      </w:pPr>
      <w:r w:rsidRPr="00AA1E2E">
        <w:rPr>
          <w:rFonts w:ascii="Segoe UI" w:hAnsi="Segoe UI" w:cs="Segoe UI"/>
          <w:sz w:val="20"/>
          <w:szCs w:val="20"/>
        </w:rPr>
        <w:t>na całym obszarze planu</w:t>
      </w:r>
      <w:r w:rsidR="003862ED" w:rsidRPr="00AA1E2E">
        <w:rPr>
          <w:rFonts w:ascii="Segoe UI" w:hAnsi="Segoe UI" w:cs="Segoe UI"/>
          <w:sz w:val="20"/>
          <w:szCs w:val="20"/>
        </w:rPr>
        <w:t xml:space="preserve"> występują grunty chronione na podstawie ustawy o ochronie gruntów rolnych i leśnych </w:t>
      </w:r>
      <w:r w:rsidRPr="00AA1E2E">
        <w:rPr>
          <w:rFonts w:ascii="Segoe UI" w:hAnsi="Segoe UI" w:cs="Segoe UI"/>
          <w:sz w:val="20"/>
          <w:szCs w:val="20"/>
        </w:rPr>
        <w:t xml:space="preserve">dla których </w:t>
      </w:r>
      <w:r w:rsidR="00791DBB" w:rsidRPr="00AA1E2E">
        <w:rPr>
          <w:rFonts w:ascii="Segoe UI" w:hAnsi="Segoe UI" w:cs="Segoe UI"/>
          <w:sz w:val="20"/>
          <w:szCs w:val="20"/>
        </w:rPr>
        <w:t xml:space="preserve">uzyskano zgodę </w:t>
      </w:r>
      <w:r w:rsidR="003862ED" w:rsidRPr="00AA1E2E">
        <w:rPr>
          <w:rFonts w:ascii="Segoe UI" w:hAnsi="Segoe UI" w:cs="Segoe UI"/>
          <w:sz w:val="20"/>
          <w:szCs w:val="20"/>
        </w:rPr>
        <w:t xml:space="preserve">na </w:t>
      </w:r>
      <w:r w:rsidR="003862ED" w:rsidRPr="00AA1E2E">
        <w:rPr>
          <w:rFonts w:ascii="Segoe UI" w:hAnsi="Segoe UI" w:cs="Segoe UI"/>
          <w:b/>
          <w:sz w:val="20"/>
          <w:szCs w:val="20"/>
        </w:rPr>
        <w:t>zmianę przeznaczenia gruntów rolnych i leśnych na cele nierolnicz</w:t>
      </w:r>
      <w:r w:rsidRPr="00AA1E2E">
        <w:rPr>
          <w:rFonts w:ascii="Segoe UI" w:hAnsi="Segoe UI" w:cs="Segoe UI"/>
          <w:b/>
          <w:sz w:val="20"/>
          <w:szCs w:val="20"/>
        </w:rPr>
        <w:t>e</w:t>
      </w:r>
      <w:r w:rsidR="00CA4859" w:rsidRPr="00AA1E2E">
        <w:rPr>
          <w:rFonts w:ascii="Segoe UI" w:hAnsi="Segoe UI" w:cs="Segoe UI"/>
          <w:b/>
          <w:sz w:val="20"/>
          <w:szCs w:val="20"/>
        </w:rPr>
        <w:t>,</w:t>
      </w:r>
    </w:p>
    <w:p w14:paraId="733ECEB2" w14:textId="389F2153" w:rsidR="003862ED" w:rsidRPr="00AA1E2E" w:rsidRDefault="00A660E5" w:rsidP="00A660E5">
      <w:pPr>
        <w:pStyle w:val="Akapitzlist"/>
        <w:numPr>
          <w:ilvl w:val="1"/>
          <w:numId w:val="1"/>
        </w:numPr>
        <w:tabs>
          <w:tab w:val="left" w:pos="1658"/>
        </w:tabs>
        <w:jc w:val="both"/>
        <w:rPr>
          <w:rFonts w:ascii="Segoe UI" w:hAnsi="Segoe UI" w:cs="Segoe UI"/>
          <w:bCs/>
          <w:sz w:val="20"/>
          <w:szCs w:val="20"/>
        </w:rPr>
      </w:pPr>
      <w:r w:rsidRPr="00AA1E2E">
        <w:rPr>
          <w:rFonts w:ascii="Segoe UI" w:hAnsi="Segoe UI" w:cs="Segoe UI"/>
          <w:bCs/>
          <w:sz w:val="20"/>
          <w:szCs w:val="20"/>
        </w:rPr>
        <w:t xml:space="preserve">na obszarze planu nie występują krajobrazy priorytetowe określone w Audycie Krajobrazowym Województwa Mazowieckiego; </w:t>
      </w:r>
      <w:r w:rsidR="00791DBB" w:rsidRPr="00AA1E2E">
        <w:rPr>
          <w:rFonts w:ascii="Segoe UI" w:hAnsi="Segoe UI" w:cs="Segoe UI"/>
          <w:bCs/>
          <w:sz w:val="20"/>
          <w:szCs w:val="20"/>
        </w:rPr>
        <w:t xml:space="preserve">obszar planu położony jest w jednostce 6. Krajobrazy wiejskie; </w:t>
      </w:r>
      <w:r w:rsidRPr="00AA1E2E">
        <w:rPr>
          <w:rFonts w:ascii="Segoe UI" w:hAnsi="Segoe UI" w:cs="Segoe UI"/>
          <w:bCs/>
          <w:sz w:val="20"/>
          <w:szCs w:val="20"/>
        </w:rPr>
        <w:t>w projekcie planu uwzględniono natomiast rekomendacje i wnioski zawarte w ww. dokumencie</w:t>
      </w:r>
      <w:r w:rsidR="003862ED" w:rsidRPr="00AA1E2E">
        <w:rPr>
          <w:rFonts w:ascii="Segoe UI" w:hAnsi="Segoe UI" w:cs="Segoe UI"/>
          <w:bCs/>
          <w:sz w:val="20"/>
          <w:szCs w:val="20"/>
        </w:rPr>
        <w:t>;</w:t>
      </w:r>
    </w:p>
    <w:p w14:paraId="48CCFB84" w14:textId="5B71216A" w:rsidR="00791DBB" w:rsidRPr="00AA1E2E" w:rsidRDefault="00791DBB" w:rsidP="00A660E5">
      <w:pPr>
        <w:pStyle w:val="Akapitzlist"/>
        <w:numPr>
          <w:ilvl w:val="1"/>
          <w:numId w:val="1"/>
        </w:numPr>
        <w:tabs>
          <w:tab w:val="left" w:pos="1658"/>
        </w:tabs>
        <w:jc w:val="both"/>
        <w:rPr>
          <w:rFonts w:ascii="Segoe UI" w:hAnsi="Segoe UI" w:cs="Segoe UI"/>
          <w:bCs/>
          <w:sz w:val="20"/>
          <w:szCs w:val="20"/>
        </w:rPr>
      </w:pPr>
      <w:r w:rsidRPr="00AA1E2E">
        <w:rPr>
          <w:rFonts w:ascii="Segoe UI" w:hAnsi="Segoe UI" w:cs="Segoe UI"/>
          <w:bCs/>
          <w:sz w:val="20"/>
          <w:szCs w:val="20"/>
        </w:rPr>
        <w:t xml:space="preserve">w zakresie zmniejszania podatności na zmiany klimatu w projekcie planu określono minimalny udział powierzchni biologicznie czynnej; ustalono zagospodarowanie wód opadowych i roztopowych w granicach nieruchomości poprzez odprowadzanie bezpośrednio na teren biologicznie czynny, do zbiorników retencyjnych, studni chłonnych, a także poprzez systemy rozsączające; wprowadzono możliwość realizacji zbiorników retencyjnych lub odparowujących, studni chłonnych oraz innych form zagospodarowania wód opadowych i roztopowych; ponadto, zgodnie z projektem </w:t>
      </w:r>
      <w:r w:rsidRPr="00AA1E2E">
        <w:rPr>
          <w:rFonts w:ascii="Segoe UI" w:hAnsi="Segoe UI" w:cs="Segoe UI"/>
          <w:bCs/>
          <w:sz w:val="20"/>
          <w:szCs w:val="20"/>
        </w:rPr>
        <w:lastRenderedPageBreak/>
        <w:t>planu, sieć elektroenergetyczną średniego i niskiego napięcia, należy realizować, jako podziemną,</w:t>
      </w:r>
    </w:p>
    <w:p w14:paraId="7F1E356B" w14:textId="51CC0D39" w:rsidR="006D012A" w:rsidRPr="00AA1E2E" w:rsidRDefault="006D012A" w:rsidP="006D012A">
      <w:pPr>
        <w:numPr>
          <w:ilvl w:val="0"/>
          <w:numId w:val="1"/>
        </w:numPr>
        <w:spacing w:after="0"/>
        <w:jc w:val="both"/>
        <w:rPr>
          <w:rFonts w:ascii="Segoe UI" w:hAnsi="Segoe UI" w:cs="Segoe UI"/>
          <w:sz w:val="20"/>
          <w:szCs w:val="20"/>
        </w:rPr>
      </w:pPr>
      <w:r w:rsidRPr="00AA1E2E">
        <w:rPr>
          <w:rFonts w:ascii="Segoe UI" w:hAnsi="Segoe UI" w:cs="Segoe UI"/>
          <w:sz w:val="20"/>
          <w:szCs w:val="20"/>
        </w:rPr>
        <w:t xml:space="preserve">wymaganiami </w:t>
      </w:r>
      <w:r w:rsidRPr="00AA1E2E">
        <w:rPr>
          <w:rFonts w:ascii="Segoe UI" w:hAnsi="Segoe UI" w:cs="Segoe UI"/>
          <w:b/>
          <w:sz w:val="20"/>
          <w:szCs w:val="20"/>
        </w:rPr>
        <w:t>ochrony dziedzictwa kulturowego i zabytków oraz dóbr kultury współczesnej</w:t>
      </w:r>
      <w:r w:rsidRPr="00AA1E2E">
        <w:rPr>
          <w:rFonts w:ascii="Segoe UI" w:hAnsi="Segoe UI" w:cs="Segoe UI"/>
          <w:sz w:val="20"/>
          <w:szCs w:val="20"/>
        </w:rPr>
        <w:t xml:space="preserve"> – ze względu na brak występowania obiektów i terenów, dla których wymagane jest ustalenie ochrony, sporządzony plan miejscowy nie określa ustaleń w tym zakresie;</w:t>
      </w:r>
    </w:p>
    <w:p w14:paraId="44F44AAC" w14:textId="77777777" w:rsidR="006D012A" w:rsidRPr="00AA1E2E" w:rsidRDefault="006D012A" w:rsidP="006D012A">
      <w:pPr>
        <w:numPr>
          <w:ilvl w:val="0"/>
          <w:numId w:val="1"/>
        </w:numPr>
        <w:spacing w:after="0"/>
        <w:jc w:val="both"/>
        <w:rPr>
          <w:rFonts w:ascii="Segoe UI" w:hAnsi="Segoe UI" w:cs="Segoe UI"/>
          <w:sz w:val="20"/>
          <w:szCs w:val="20"/>
        </w:rPr>
      </w:pPr>
      <w:r w:rsidRPr="00AA1E2E">
        <w:rPr>
          <w:rFonts w:ascii="Segoe UI" w:hAnsi="Segoe UI" w:cs="Segoe UI"/>
          <w:sz w:val="20"/>
          <w:szCs w:val="20"/>
        </w:rPr>
        <w:t xml:space="preserve">wymaganiami </w:t>
      </w:r>
      <w:r w:rsidRPr="00AA1E2E">
        <w:rPr>
          <w:rFonts w:ascii="Segoe UI" w:hAnsi="Segoe UI" w:cs="Segoe UI"/>
          <w:b/>
          <w:sz w:val="20"/>
          <w:szCs w:val="20"/>
        </w:rPr>
        <w:t>ochrony zdrowia oraz bezpieczeństwa ludzi i mienia, a także potrzeby osób ze</w:t>
      </w:r>
      <w:r w:rsidRPr="00AA1E2E">
        <w:rPr>
          <w:rFonts w:ascii="Segoe UI" w:hAnsi="Segoe UI" w:cs="Segoe UI"/>
          <w:b/>
        </w:rPr>
        <w:t> </w:t>
      </w:r>
      <w:r w:rsidRPr="00AA1E2E">
        <w:rPr>
          <w:rFonts w:ascii="Segoe UI" w:hAnsi="Segoe UI" w:cs="Segoe UI"/>
          <w:b/>
          <w:sz w:val="20"/>
          <w:szCs w:val="20"/>
        </w:rPr>
        <w:t>szczególnymi potrzebami</w:t>
      </w:r>
      <w:r w:rsidRPr="00AA1E2E">
        <w:rPr>
          <w:rFonts w:ascii="Segoe UI" w:hAnsi="Segoe UI" w:cs="Segoe UI"/>
          <w:sz w:val="20"/>
          <w:szCs w:val="20"/>
        </w:rPr>
        <w:t xml:space="preserve"> – sporządzony plan miejscowy nie wpływa negatywnie na wymagania z zakresu ochrony zdrowia oraz bezpieczeństwa ludzi i mienia, a ustalenia dotyczące ochrony środowiska odnoszą się również do ochrony zdrowia oraz bezpieczeństwa ludzi; potrzeby osób ze szczególnymi potrzebami, o których mowa w ustawie z dnia 19 lipca 2019 r. o zapewnianiu dostępności osobom ze szczególnymi potrzebami zostały uwzględnione poprzez ustalenie zasad realizacji miejsc do parkowania dla osób posiadających kartę parkingową, zgodnie z zasadami określonymi w przepisach odrębnych z zakresu dróg publicznych oraz uwzględnienie uniwersalnego projektowania mające swój wyraz w ustaleniu realizacji nowo lokalizowanych budynków oraz rozbudowy, przebudowy i remontu budynków istniejących, w szczególności obiektów użyteczności publicznej, zgodnie z przepisami odrębnymi z zakresu zapewnienia dostępności osobom ze szczególnymi potrzebami, w tym zgodnie z zasadami uniwersalnego projektowania i przy zachowaniu dostępności architektonicznej. Pozostałe wymagania, w tym zakresie będą realizowane na podstawie przepisów z  zakresu prawa budowlanego;</w:t>
      </w:r>
    </w:p>
    <w:p w14:paraId="6AE18B9D" w14:textId="40DD0E99" w:rsidR="006D012A" w:rsidRPr="00AA1E2E" w:rsidRDefault="006D012A" w:rsidP="006D012A">
      <w:pPr>
        <w:numPr>
          <w:ilvl w:val="0"/>
          <w:numId w:val="1"/>
        </w:numPr>
        <w:spacing w:after="0"/>
        <w:jc w:val="both"/>
        <w:rPr>
          <w:rFonts w:ascii="Segoe UI" w:hAnsi="Segoe UI" w:cs="Segoe UI"/>
          <w:sz w:val="20"/>
        </w:rPr>
      </w:pPr>
      <w:r w:rsidRPr="00AA1E2E">
        <w:rPr>
          <w:rFonts w:ascii="Segoe UI" w:hAnsi="Segoe UI" w:cs="Segoe UI"/>
          <w:sz w:val="20"/>
        </w:rPr>
        <w:t xml:space="preserve">uwzględnieniem </w:t>
      </w:r>
      <w:r w:rsidRPr="00AA1E2E">
        <w:rPr>
          <w:rFonts w:ascii="Segoe UI" w:hAnsi="Segoe UI" w:cs="Segoe UI"/>
          <w:b/>
          <w:sz w:val="20"/>
        </w:rPr>
        <w:t>walorów ekonomicznych przestrzeni</w:t>
      </w:r>
      <w:r w:rsidRPr="00AA1E2E">
        <w:rPr>
          <w:rFonts w:ascii="Segoe UI" w:hAnsi="Segoe UI" w:cs="Segoe UI"/>
          <w:sz w:val="20"/>
        </w:rPr>
        <w:t xml:space="preserve"> – po wykonaniu analiz istniejącego zagospodarowania i uzbrojenia obszaru, w sporządzonym planie miejscowym ustalono, jako funkcję wiodącą, teren</w:t>
      </w:r>
      <w:r w:rsidR="00AC745D" w:rsidRPr="00AA1E2E">
        <w:rPr>
          <w:rFonts w:ascii="Segoe UI" w:hAnsi="Segoe UI" w:cs="Segoe UI"/>
          <w:sz w:val="20"/>
        </w:rPr>
        <w:t xml:space="preserve"> produkcji przemysłowej lub składów i magazynów oraz niewielki teren</w:t>
      </w:r>
      <w:r w:rsidR="002257E9" w:rsidRPr="00AA1E2E">
        <w:rPr>
          <w:rFonts w:ascii="Segoe UI" w:hAnsi="Segoe UI" w:cs="Segoe UI"/>
          <w:sz w:val="20"/>
        </w:rPr>
        <w:t xml:space="preserve"> usług</w:t>
      </w:r>
      <w:r w:rsidRPr="00AA1E2E">
        <w:rPr>
          <w:rFonts w:ascii="Segoe UI" w:hAnsi="Segoe UI" w:cs="Segoe UI"/>
          <w:sz w:val="20"/>
        </w:rPr>
        <w:t xml:space="preserve">;  </w:t>
      </w:r>
    </w:p>
    <w:p w14:paraId="69B5EBC9" w14:textId="3297942B" w:rsidR="006D012A" w:rsidRPr="00AA1E2E" w:rsidRDefault="006D012A" w:rsidP="006D012A">
      <w:pPr>
        <w:numPr>
          <w:ilvl w:val="0"/>
          <w:numId w:val="1"/>
        </w:numPr>
        <w:spacing w:after="0"/>
        <w:jc w:val="both"/>
        <w:rPr>
          <w:rFonts w:ascii="Segoe UI" w:hAnsi="Segoe UI" w:cs="Segoe UI"/>
          <w:sz w:val="20"/>
          <w:szCs w:val="20"/>
        </w:rPr>
      </w:pPr>
      <w:r w:rsidRPr="00AA1E2E">
        <w:rPr>
          <w:rFonts w:ascii="Segoe UI" w:hAnsi="Segoe UI" w:cs="Segoe UI"/>
          <w:sz w:val="20"/>
          <w:szCs w:val="20"/>
        </w:rPr>
        <w:t>u</w:t>
      </w:r>
      <w:r w:rsidR="0002464F" w:rsidRPr="00AA1E2E">
        <w:rPr>
          <w:rFonts w:ascii="Segoe UI" w:hAnsi="Segoe UI" w:cs="Segoe UI"/>
          <w:sz w:val="20"/>
          <w:szCs w:val="20"/>
        </w:rPr>
        <w:t xml:space="preserve">względnieniem </w:t>
      </w:r>
      <w:r w:rsidR="0002464F" w:rsidRPr="00AA1E2E">
        <w:rPr>
          <w:rFonts w:ascii="Segoe UI" w:hAnsi="Segoe UI" w:cs="Segoe UI"/>
          <w:b/>
          <w:sz w:val="20"/>
          <w:szCs w:val="20"/>
        </w:rPr>
        <w:t>prawa własności</w:t>
      </w:r>
      <w:r w:rsidR="0002464F" w:rsidRPr="00AA1E2E">
        <w:rPr>
          <w:rFonts w:ascii="Segoe UI" w:hAnsi="Segoe UI" w:cs="Segoe UI"/>
          <w:sz w:val="20"/>
          <w:szCs w:val="20"/>
        </w:rPr>
        <w:t xml:space="preserve"> poprzez przeznaczenie terenów możliwie najbardziej zgodne z wolą właścicieli działek, wyrażoną we wnioskach składanych zarówno w czasie trwania procedury jak i przed nią; </w:t>
      </w:r>
    </w:p>
    <w:p w14:paraId="032371A3" w14:textId="061B8CED" w:rsidR="006D012A" w:rsidRPr="00AA1E2E" w:rsidRDefault="006D012A" w:rsidP="006D012A">
      <w:pPr>
        <w:numPr>
          <w:ilvl w:val="0"/>
          <w:numId w:val="1"/>
        </w:numPr>
        <w:spacing w:after="0"/>
        <w:jc w:val="both"/>
        <w:rPr>
          <w:rFonts w:ascii="Segoe UI" w:hAnsi="Segoe UI" w:cs="Segoe UI"/>
          <w:sz w:val="20"/>
          <w:szCs w:val="20"/>
        </w:rPr>
      </w:pPr>
      <w:r w:rsidRPr="00AA1E2E">
        <w:rPr>
          <w:rFonts w:ascii="Segoe UI" w:hAnsi="Segoe UI" w:cs="Segoe UI"/>
          <w:sz w:val="20"/>
          <w:szCs w:val="20"/>
        </w:rPr>
        <w:t xml:space="preserve">uwzględnieniem </w:t>
      </w:r>
      <w:r w:rsidRPr="00AA1E2E">
        <w:rPr>
          <w:rFonts w:ascii="Segoe UI" w:hAnsi="Segoe UI" w:cs="Segoe UI"/>
          <w:b/>
          <w:sz w:val="20"/>
          <w:szCs w:val="20"/>
        </w:rPr>
        <w:t>potrzeb obronności i bezpieczeństwa państwa</w:t>
      </w:r>
      <w:r w:rsidRPr="00AA1E2E">
        <w:rPr>
          <w:rFonts w:ascii="Segoe UI" w:hAnsi="Segoe UI" w:cs="Segoe UI"/>
          <w:sz w:val="20"/>
          <w:szCs w:val="20"/>
        </w:rPr>
        <w:t xml:space="preserve"> – sporządzony plan miejscowy nie narusza obronności i bezpieczeństwa państwa; w obszarze planu oraz w jego bezpośrednim sąsiedztwie nie występują obiekty ani nieruchomości uznane za niezbędne na cele obronności i bezpieczeństwa państwa oraz obiekty ważne i szczególnie ważne dla bezpieczeństwa i obronności państwa, określone odrębnymi przepisami</w:t>
      </w:r>
      <w:r w:rsidR="008C0C22" w:rsidRPr="00AA1E2E">
        <w:rPr>
          <w:rFonts w:ascii="Segoe UI" w:hAnsi="Segoe UI" w:cs="Segoe UI"/>
          <w:sz w:val="20"/>
          <w:szCs w:val="20"/>
        </w:rPr>
        <w:t>; natomiast na podstawie art. 15 ust. 5 ustawy o planowaniu i zagospodarowaniu przestrzennym plan miejscowy przewidujący możliwość lokalizacji budynków umożliwia również lokalizację budowli ochronnych w związku z powyższym projekt planu umożliwia realizację takich obiektów</w:t>
      </w:r>
      <w:r w:rsidRPr="00AA1E2E">
        <w:rPr>
          <w:rFonts w:ascii="Segoe UI" w:hAnsi="Segoe UI" w:cs="Segoe UI"/>
          <w:sz w:val="20"/>
          <w:szCs w:val="20"/>
        </w:rPr>
        <w:t>;</w:t>
      </w:r>
    </w:p>
    <w:p w14:paraId="01CB381C" w14:textId="77777777" w:rsidR="006D012A" w:rsidRPr="00AA1E2E" w:rsidRDefault="006D012A" w:rsidP="006D012A">
      <w:pPr>
        <w:numPr>
          <w:ilvl w:val="0"/>
          <w:numId w:val="1"/>
        </w:numPr>
        <w:spacing w:after="0"/>
        <w:jc w:val="both"/>
        <w:rPr>
          <w:rFonts w:ascii="Segoe UI" w:hAnsi="Segoe UI" w:cs="Segoe UI"/>
          <w:sz w:val="20"/>
          <w:szCs w:val="20"/>
        </w:rPr>
      </w:pPr>
      <w:r w:rsidRPr="00AA1E2E">
        <w:rPr>
          <w:rFonts w:ascii="Segoe UI" w:hAnsi="Segoe UI" w:cs="Segoe UI"/>
          <w:sz w:val="20"/>
          <w:szCs w:val="20"/>
        </w:rPr>
        <w:t xml:space="preserve">uwzględnieniem </w:t>
      </w:r>
      <w:r w:rsidRPr="00AA1E2E">
        <w:rPr>
          <w:rFonts w:ascii="Segoe UI" w:hAnsi="Segoe UI" w:cs="Segoe UI"/>
          <w:b/>
          <w:sz w:val="20"/>
          <w:szCs w:val="20"/>
        </w:rPr>
        <w:t>potrzeb interesu publicznego</w:t>
      </w:r>
      <w:r w:rsidRPr="00AA1E2E">
        <w:rPr>
          <w:rFonts w:ascii="Segoe UI" w:hAnsi="Segoe UI" w:cs="Segoe UI"/>
          <w:sz w:val="20"/>
          <w:szCs w:val="20"/>
        </w:rPr>
        <w:t xml:space="preserve"> – sporządzony plan miejscowy nie narusza potrzeb interesu publicznego i zapewnia możliwość realizacji inwestycji celu publicznego takich jak np. budowa infrastruktury technicznej;</w:t>
      </w:r>
    </w:p>
    <w:p w14:paraId="6C343EFF" w14:textId="77777777" w:rsidR="006D012A" w:rsidRPr="00AA1E2E" w:rsidRDefault="006D012A" w:rsidP="006D012A">
      <w:pPr>
        <w:numPr>
          <w:ilvl w:val="0"/>
          <w:numId w:val="1"/>
        </w:numPr>
        <w:spacing w:after="0"/>
        <w:jc w:val="both"/>
        <w:rPr>
          <w:rFonts w:ascii="Segoe UI" w:hAnsi="Segoe UI" w:cs="Segoe UI"/>
          <w:sz w:val="20"/>
          <w:szCs w:val="20"/>
        </w:rPr>
      </w:pPr>
      <w:r w:rsidRPr="00AA1E2E">
        <w:rPr>
          <w:rFonts w:ascii="Segoe UI" w:hAnsi="Segoe UI" w:cs="Segoe UI"/>
          <w:sz w:val="20"/>
          <w:szCs w:val="20"/>
        </w:rPr>
        <w:t xml:space="preserve">uwzględnieniem </w:t>
      </w:r>
      <w:r w:rsidRPr="00AA1E2E">
        <w:rPr>
          <w:rFonts w:ascii="Segoe UI" w:hAnsi="Segoe UI" w:cs="Segoe UI"/>
          <w:b/>
          <w:sz w:val="20"/>
          <w:szCs w:val="20"/>
        </w:rPr>
        <w:t>potrzeb w zakresie infrastruktury technicznej</w:t>
      </w:r>
      <w:r w:rsidRPr="00AA1E2E">
        <w:rPr>
          <w:rFonts w:ascii="Segoe UI" w:hAnsi="Segoe UI" w:cs="Segoe UI"/>
          <w:b/>
          <w:bCs/>
          <w:sz w:val="20"/>
          <w:szCs w:val="20"/>
        </w:rPr>
        <w:t>, w szczególności sieci szerokopasmowych</w:t>
      </w:r>
      <w:r w:rsidRPr="00AA1E2E">
        <w:rPr>
          <w:rFonts w:ascii="Segoe UI" w:hAnsi="Segoe UI" w:cs="Segoe UI"/>
          <w:sz w:val="20"/>
          <w:szCs w:val="20"/>
        </w:rPr>
        <w:t xml:space="preserve"> – sporządzony plan miejscowy określa zasady modernizacji, rozbudowy </w:t>
      </w:r>
      <w:r w:rsidRPr="00AA1E2E">
        <w:rPr>
          <w:rFonts w:ascii="Segoe UI" w:hAnsi="Segoe UI" w:cs="Segoe UI"/>
          <w:sz w:val="20"/>
          <w:szCs w:val="20"/>
        </w:rPr>
        <w:br/>
        <w:t>i budowy infrastruktury technicznej;</w:t>
      </w:r>
    </w:p>
    <w:p w14:paraId="2B61AFA6" w14:textId="565ECE81" w:rsidR="006D012A" w:rsidRPr="00AA1E2E" w:rsidRDefault="006D012A" w:rsidP="006D012A">
      <w:pPr>
        <w:numPr>
          <w:ilvl w:val="0"/>
          <w:numId w:val="1"/>
        </w:numPr>
        <w:spacing w:after="0"/>
        <w:jc w:val="both"/>
        <w:rPr>
          <w:rFonts w:ascii="Segoe UI" w:hAnsi="Segoe UI" w:cs="Segoe UI"/>
          <w:sz w:val="20"/>
          <w:szCs w:val="20"/>
        </w:rPr>
      </w:pPr>
      <w:r w:rsidRPr="00AA1E2E">
        <w:rPr>
          <w:rFonts w:ascii="Segoe UI" w:hAnsi="Segoe UI" w:cs="Segoe UI"/>
          <w:b/>
          <w:bCs/>
          <w:sz w:val="20"/>
          <w:szCs w:val="20"/>
        </w:rPr>
        <w:t xml:space="preserve">zapewnieniem udziału społeczeństwa w pracach nad miejscowym planem zagospodarowania przestrzennego, w tym przy użyciu środków komunikacji elektronicznej </w:t>
      </w:r>
      <w:r w:rsidRPr="00AA1E2E">
        <w:rPr>
          <w:rFonts w:ascii="Segoe UI" w:hAnsi="Segoe UI" w:cs="Segoe UI"/>
          <w:sz w:val="20"/>
          <w:szCs w:val="20"/>
        </w:rPr>
        <w:t xml:space="preserve">– po przystąpieniu do sporządzania planu miejscowego w prasie miejscowej, w </w:t>
      </w:r>
      <w:r w:rsidRPr="00AA1E2E">
        <w:rPr>
          <w:rFonts w:ascii="Segoe UI" w:hAnsi="Segoe UI" w:cs="Segoe UI"/>
          <w:sz w:val="20"/>
          <w:szCs w:val="20"/>
        </w:rPr>
        <w:lastRenderedPageBreak/>
        <w:t xml:space="preserve">Biuletynie Informacji Publicznej oraz na tablicy ogłoszeń Urzędu Gminy zawiadomiono o przystąpieniu do sporządzania planu, a także o możliwości składania wniosków; projekt planu został </w:t>
      </w:r>
      <w:r w:rsidR="008C0C22" w:rsidRPr="00AA1E2E">
        <w:rPr>
          <w:rFonts w:ascii="Segoe UI" w:hAnsi="Segoe UI" w:cs="Segoe UI"/>
          <w:sz w:val="20"/>
          <w:szCs w:val="20"/>
        </w:rPr>
        <w:t>skierowany do konsultacji społecznych</w:t>
      </w:r>
      <w:r w:rsidRPr="00AA1E2E">
        <w:rPr>
          <w:rFonts w:ascii="Segoe UI" w:hAnsi="Segoe UI" w:cs="Segoe UI"/>
          <w:sz w:val="20"/>
          <w:szCs w:val="20"/>
        </w:rPr>
        <w:t>, o czym poinformowano w prasie miejscowej, w Biuletynie Informacji Publicznej oraz na tablicy ogłoszeń Urzędu Gminy, w trakcie</w:t>
      </w:r>
      <w:r w:rsidR="008C0C22" w:rsidRPr="00AA1E2E">
        <w:rPr>
          <w:rFonts w:ascii="Segoe UI" w:hAnsi="Segoe UI" w:cs="Segoe UI"/>
          <w:sz w:val="20"/>
          <w:szCs w:val="20"/>
        </w:rPr>
        <w:t xml:space="preserve"> konsultacji społecznych zorganizowano spotkanie otwarte dotyczące rozwiązań przyjętych w projekcie oraz punkt konsultacyjny</w:t>
      </w:r>
      <w:r w:rsidRPr="00AA1E2E">
        <w:rPr>
          <w:rFonts w:ascii="Segoe UI" w:hAnsi="Segoe UI" w:cs="Segoe UI"/>
          <w:sz w:val="20"/>
          <w:szCs w:val="20"/>
        </w:rPr>
        <w:t xml:space="preserve">, ponadto do </w:t>
      </w:r>
      <w:r w:rsidR="008C0C22" w:rsidRPr="00AA1E2E">
        <w:rPr>
          <w:rFonts w:ascii="Segoe UI" w:hAnsi="Segoe UI" w:cs="Segoe UI"/>
          <w:sz w:val="20"/>
          <w:szCs w:val="20"/>
        </w:rPr>
        <w:t>konsultowanego</w:t>
      </w:r>
      <w:r w:rsidRPr="00AA1E2E">
        <w:rPr>
          <w:rFonts w:ascii="Segoe UI" w:hAnsi="Segoe UI" w:cs="Segoe UI"/>
          <w:sz w:val="20"/>
          <w:szCs w:val="20"/>
        </w:rPr>
        <w:t xml:space="preserve"> projektu planu była zapewniona możliwość składania uwag. Zarówno wnioski, jak i uwagi mogły być składane również przy użyciu środków komunikacji elektronicznej; </w:t>
      </w:r>
      <w:r w:rsidRPr="00AA1E2E">
        <w:rPr>
          <w:rFonts w:ascii="Segoe UI" w:hAnsi="Segoe UI" w:cs="Segoe UI"/>
          <w:bCs/>
          <w:sz w:val="20"/>
          <w:szCs w:val="20"/>
        </w:rPr>
        <w:t xml:space="preserve">po rozpatrzeniu uwag do projektu planu postanowiono o przedłożeniu projektu </w:t>
      </w:r>
      <w:r w:rsidRPr="00AA1E2E">
        <w:rPr>
          <w:rFonts w:ascii="Segoe UI" w:hAnsi="Segoe UI" w:cs="Segoe UI"/>
          <w:sz w:val="20"/>
          <w:szCs w:val="20"/>
        </w:rPr>
        <w:t xml:space="preserve">miejscowego planu zagospodarowania przestrzennego, </w:t>
      </w:r>
      <w:r w:rsidRPr="00AA1E2E">
        <w:rPr>
          <w:rFonts w:ascii="Segoe UI" w:hAnsi="Segoe UI" w:cs="Segoe UI"/>
          <w:bCs/>
          <w:sz w:val="20"/>
          <w:szCs w:val="20"/>
        </w:rPr>
        <w:t>Radzie Gminy Płońsk celem jego uchwalenia;</w:t>
      </w:r>
    </w:p>
    <w:p w14:paraId="5D9C3E9B" w14:textId="77777777" w:rsidR="006D012A" w:rsidRPr="00AA1E2E" w:rsidRDefault="006D012A" w:rsidP="006D012A">
      <w:pPr>
        <w:numPr>
          <w:ilvl w:val="0"/>
          <w:numId w:val="1"/>
        </w:numPr>
        <w:spacing w:after="0"/>
        <w:jc w:val="both"/>
        <w:rPr>
          <w:rFonts w:ascii="Segoe UI" w:hAnsi="Segoe UI" w:cs="Segoe UI"/>
          <w:sz w:val="20"/>
          <w:szCs w:val="20"/>
        </w:rPr>
      </w:pPr>
      <w:r w:rsidRPr="00AA1E2E">
        <w:rPr>
          <w:rFonts w:ascii="Segoe UI" w:hAnsi="Segoe UI" w:cs="Segoe UI"/>
          <w:b/>
          <w:bCs/>
          <w:sz w:val="20"/>
          <w:szCs w:val="20"/>
        </w:rPr>
        <w:t xml:space="preserve">zachowaniem </w:t>
      </w:r>
      <w:r w:rsidRPr="00AA1E2E">
        <w:rPr>
          <w:rFonts w:ascii="Segoe UI" w:hAnsi="Segoe UI" w:cs="Segoe UI"/>
          <w:b/>
          <w:sz w:val="20"/>
          <w:szCs w:val="20"/>
        </w:rPr>
        <w:t>jawności i przejrzystości procedur planistycznych</w:t>
      </w:r>
      <w:r w:rsidRPr="00AA1E2E">
        <w:rPr>
          <w:rFonts w:ascii="Segoe UI" w:hAnsi="Segoe UI" w:cs="Segoe UI"/>
          <w:sz w:val="20"/>
          <w:szCs w:val="20"/>
        </w:rPr>
        <w:t xml:space="preserve"> – na każdym etapie sporządzania planu miejscowego była zapewniona możliwość zapoznania się z aktami sprawy, w trybie dostępu do informacji publicznej; ogłoszenia/obwieszczenia dotyczące poszczególnych czynności planistycznych były publikowane w prasie miejscowej, w Biuletynie Informacji Publicznej oraz na tablicy ogłoszeń Urzędu Gminy;</w:t>
      </w:r>
    </w:p>
    <w:p w14:paraId="6534717B" w14:textId="77777777" w:rsidR="008C0C22" w:rsidRPr="00AA1E2E" w:rsidRDefault="006D012A" w:rsidP="006D012A">
      <w:pPr>
        <w:numPr>
          <w:ilvl w:val="0"/>
          <w:numId w:val="1"/>
        </w:numPr>
        <w:spacing w:after="0"/>
        <w:jc w:val="both"/>
        <w:rPr>
          <w:rFonts w:ascii="Segoe UI" w:hAnsi="Segoe UI" w:cs="Segoe UI"/>
          <w:sz w:val="20"/>
          <w:szCs w:val="20"/>
        </w:rPr>
      </w:pPr>
      <w:r w:rsidRPr="00AA1E2E">
        <w:rPr>
          <w:rFonts w:ascii="Segoe UI" w:hAnsi="Segoe UI" w:cs="Segoe UI"/>
          <w:b/>
          <w:bCs/>
          <w:sz w:val="20"/>
          <w:szCs w:val="20"/>
        </w:rPr>
        <w:t>uwzględnieniem potrzeb zapewnienia odpowiedniej ilości i jakości wody, do celów zaopatrzenia ludności</w:t>
      </w:r>
      <w:r w:rsidRPr="00AA1E2E">
        <w:rPr>
          <w:rFonts w:ascii="Segoe UI" w:hAnsi="Segoe UI" w:cs="Segoe UI"/>
          <w:sz w:val="20"/>
          <w:szCs w:val="20"/>
        </w:rPr>
        <w:t xml:space="preserve"> – sporządzony plan miejscowy nie wpłynie negatywnie na potrzeby zapewnienia odpowiedniej ilości i jakości wody, do celów zaopatrzenia ludności, gdyż nie przeznacza znacznych nowych terenów pod zainwestowanie – plan jest, w tym zakresie, </w:t>
      </w:r>
      <w:r w:rsidR="00A956C1" w:rsidRPr="00AA1E2E">
        <w:rPr>
          <w:rFonts w:ascii="Segoe UI" w:hAnsi="Segoe UI" w:cs="Segoe UI"/>
          <w:sz w:val="20"/>
          <w:szCs w:val="20"/>
        </w:rPr>
        <w:br/>
      </w:r>
      <w:r w:rsidRPr="00AA1E2E">
        <w:rPr>
          <w:rFonts w:ascii="Segoe UI" w:hAnsi="Segoe UI" w:cs="Segoe UI"/>
          <w:sz w:val="20"/>
          <w:szCs w:val="20"/>
        </w:rPr>
        <w:t>w znacznej mierze kontynuacją obowiązujących dotychczas planów miejscowych</w:t>
      </w:r>
      <w:r w:rsidR="008C0C22" w:rsidRPr="00AA1E2E">
        <w:rPr>
          <w:rFonts w:ascii="Segoe UI" w:hAnsi="Segoe UI" w:cs="Segoe UI"/>
          <w:sz w:val="20"/>
          <w:szCs w:val="20"/>
        </w:rPr>
        <w:t>;</w:t>
      </w:r>
    </w:p>
    <w:p w14:paraId="63E91C1E" w14:textId="251A8C02" w:rsidR="008C0C22" w:rsidRPr="00AA1E2E" w:rsidRDefault="008C0C22" w:rsidP="008C0C22">
      <w:pPr>
        <w:numPr>
          <w:ilvl w:val="0"/>
          <w:numId w:val="1"/>
        </w:numPr>
        <w:spacing w:after="0"/>
        <w:jc w:val="both"/>
        <w:rPr>
          <w:rFonts w:ascii="Segoe UI" w:hAnsi="Segoe UI" w:cs="Segoe UI"/>
          <w:b/>
          <w:bCs/>
          <w:sz w:val="20"/>
          <w:szCs w:val="20"/>
        </w:rPr>
      </w:pPr>
      <w:r w:rsidRPr="00AA1E2E">
        <w:rPr>
          <w:rFonts w:ascii="Segoe UI" w:hAnsi="Segoe UI" w:cs="Segoe UI"/>
          <w:b/>
          <w:bCs/>
          <w:sz w:val="20"/>
          <w:szCs w:val="20"/>
        </w:rPr>
        <w:t xml:space="preserve">uwzględnieniem potrzeb zapobiegania poważnym awariom i ograniczania ich skutków dla zdrowia ludzkiego i środowiska – </w:t>
      </w:r>
      <w:r w:rsidRPr="00AA1E2E">
        <w:rPr>
          <w:rFonts w:ascii="Segoe UI" w:hAnsi="Segoe UI" w:cs="Segoe UI"/>
          <w:sz w:val="20"/>
          <w:szCs w:val="20"/>
        </w:rPr>
        <w:t>sporządzony plan miejscowy zakazuje lokalizowania zakładów stwarzających zagrożenie dla życia lub zdrowia ludzi, a w szczególności zakładów o zwiększonym lub dużym ryzyku wystąpienia poważnych awarii;</w:t>
      </w:r>
    </w:p>
    <w:p w14:paraId="4E1AAF34" w14:textId="0E2513B1" w:rsidR="006D012A" w:rsidRPr="00AA1E2E" w:rsidRDefault="008C0C22" w:rsidP="008C0C22">
      <w:pPr>
        <w:numPr>
          <w:ilvl w:val="0"/>
          <w:numId w:val="1"/>
        </w:numPr>
        <w:spacing w:after="0"/>
        <w:jc w:val="both"/>
        <w:rPr>
          <w:rFonts w:ascii="Segoe UI" w:hAnsi="Segoe UI" w:cs="Segoe UI"/>
          <w:sz w:val="20"/>
          <w:szCs w:val="20"/>
        </w:rPr>
      </w:pPr>
      <w:r w:rsidRPr="00AA1E2E">
        <w:rPr>
          <w:rFonts w:ascii="Segoe UI" w:hAnsi="Segoe UI" w:cs="Segoe UI"/>
          <w:b/>
          <w:bCs/>
          <w:sz w:val="20"/>
          <w:szCs w:val="20"/>
        </w:rPr>
        <w:t xml:space="preserve">uwzględnieniem potrzeb związanych z kształtowaniem rolniczej przestrzeni produkcyjnej i rozwoju produkcji rolniczej – </w:t>
      </w:r>
      <w:r w:rsidRPr="00AA1E2E">
        <w:rPr>
          <w:rFonts w:ascii="Segoe UI" w:hAnsi="Segoe UI" w:cs="Segoe UI"/>
          <w:sz w:val="20"/>
          <w:szCs w:val="20"/>
        </w:rPr>
        <w:t>sporządzony plan miejscowy obejmuje stosunkowo niewielki obszar położony w miejscowości Brody w sąsiedztwie miasta Płońsk i terenów w większości usługowo-przemysłowo-mieszkalnych oraz rolnych. Teren uzyskał zgodę na zmianę przeznaczenia gruntów rolnych i leśnych na cele nierolnicze w związku z tym na niniejszym obszarze nie ma zatem potrzeb kształtowania rolniczej przestrzeni produkcyjnej i rozwoju produkcji rolniczej.</w:t>
      </w:r>
    </w:p>
    <w:p w14:paraId="01E6CACD" w14:textId="27C3F3CB" w:rsidR="00B16008" w:rsidRPr="00AA1E2E" w:rsidRDefault="00B16008" w:rsidP="007F1189">
      <w:pPr>
        <w:spacing w:before="240" w:after="120"/>
        <w:jc w:val="both"/>
        <w:outlineLvl w:val="0"/>
        <w:rPr>
          <w:rFonts w:ascii="Segoe UI" w:hAnsi="Segoe UI" w:cs="Segoe UI"/>
          <w:sz w:val="20"/>
          <w:szCs w:val="20"/>
        </w:rPr>
      </w:pPr>
      <w:r w:rsidRPr="00AA1E2E">
        <w:rPr>
          <w:rFonts w:ascii="Segoe UI" w:hAnsi="Segoe UI" w:cs="Segoe UI"/>
          <w:sz w:val="20"/>
          <w:szCs w:val="20"/>
        </w:rPr>
        <w:t xml:space="preserve">Przy ustalaniu przeznaczenia terenu i przy określaniu potencjalnego sposobu zagospodarowania </w:t>
      </w:r>
      <w:r w:rsidR="00A956C1" w:rsidRPr="00AA1E2E">
        <w:rPr>
          <w:rFonts w:ascii="Segoe UI" w:hAnsi="Segoe UI" w:cs="Segoe UI"/>
          <w:sz w:val="20"/>
          <w:szCs w:val="20"/>
        </w:rPr>
        <w:br/>
      </w:r>
      <w:r w:rsidRPr="00AA1E2E">
        <w:rPr>
          <w:rFonts w:ascii="Segoe UI" w:hAnsi="Segoe UI" w:cs="Segoe UI"/>
          <w:sz w:val="20"/>
          <w:szCs w:val="20"/>
        </w:rPr>
        <w:t>i korzystania z terenu wyważono interes publiczny i interesy prywatne właścicieli nieruchomości objętych planem miejscowym, mając na względzie aspekty ekonomiczne, środowiskowe i społeczne. Ustalenia planu są zgodne ze obowiązującym Studium, realizują założenia wyrażonej w nim polityki przestrzennej gminy. Kształtując zapisy planu wzięto pod uwagę  istniejący stan zagospodarowania terenu oraz wyniki analiz w zakresie ekonomicznych skutków realizacji przyjętych ustaleń planu, rozpatrzonych w prognozie finansowej skutków uchwalenia planu.</w:t>
      </w:r>
    </w:p>
    <w:p w14:paraId="4A7928E5" w14:textId="3F712533" w:rsidR="00335075" w:rsidRPr="00AA1E2E" w:rsidRDefault="00B16008" w:rsidP="00335075">
      <w:pPr>
        <w:spacing w:after="120"/>
        <w:jc w:val="both"/>
        <w:outlineLvl w:val="0"/>
        <w:rPr>
          <w:rFonts w:ascii="Segoe UI" w:hAnsi="Segoe UI" w:cs="Segoe UI"/>
          <w:sz w:val="20"/>
          <w:szCs w:val="20"/>
        </w:rPr>
      </w:pPr>
      <w:r w:rsidRPr="00AA1E2E">
        <w:rPr>
          <w:rFonts w:ascii="Segoe UI" w:hAnsi="Segoe UI" w:cs="Segoe UI"/>
          <w:sz w:val="20"/>
          <w:szCs w:val="20"/>
        </w:rPr>
        <w:t xml:space="preserve">Projekt sporządzano w oparciu o istniejącą strukturę funkcjonalno-przestrzenną gminy oraz projektowany rozwój przestrzenny </w:t>
      </w:r>
      <w:r w:rsidR="00621FDE" w:rsidRPr="00AA1E2E">
        <w:rPr>
          <w:rFonts w:ascii="Segoe UI" w:hAnsi="Segoe UI" w:cs="Segoe UI"/>
          <w:sz w:val="20"/>
          <w:szCs w:val="20"/>
        </w:rPr>
        <w:t>miejscowości Brody</w:t>
      </w:r>
      <w:r w:rsidRPr="00AA1E2E">
        <w:rPr>
          <w:rFonts w:ascii="Segoe UI" w:hAnsi="Segoe UI" w:cs="Segoe UI"/>
          <w:sz w:val="20"/>
          <w:szCs w:val="20"/>
        </w:rPr>
        <w:t>, przewidziany ustaleniami obowiązującego planu miejscowego. Realizacja ustaleń planu nie wymaga rozbudowy sieci publicznego transportu zbiorowego. Proje</w:t>
      </w:r>
      <w:r w:rsidR="003E1BF4" w:rsidRPr="00AA1E2E">
        <w:rPr>
          <w:rFonts w:ascii="Segoe UI" w:hAnsi="Segoe UI" w:cs="Segoe UI"/>
          <w:sz w:val="20"/>
          <w:szCs w:val="20"/>
        </w:rPr>
        <w:t>ktowanie terenów</w:t>
      </w:r>
      <w:r w:rsidRPr="00AA1E2E">
        <w:rPr>
          <w:rFonts w:ascii="Segoe UI" w:hAnsi="Segoe UI" w:cs="Segoe UI"/>
          <w:sz w:val="20"/>
          <w:szCs w:val="20"/>
        </w:rPr>
        <w:t xml:space="preserve"> </w:t>
      </w:r>
      <w:r w:rsidR="003E1BF4" w:rsidRPr="00AA1E2E">
        <w:rPr>
          <w:rFonts w:ascii="Segoe UI" w:hAnsi="Segoe UI" w:cs="Segoe UI"/>
          <w:sz w:val="20"/>
          <w:szCs w:val="20"/>
        </w:rPr>
        <w:t xml:space="preserve">produkcji przemysłowej lub składów i magazynów oraz niewielkiego terenu </w:t>
      </w:r>
      <w:r w:rsidR="002257E9" w:rsidRPr="00AA1E2E">
        <w:rPr>
          <w:rFonts w:ascii="Segoe UI" w:hAnsi="Segoe UI" w:cs="Segoe UI"/>
          <w:sz w:val="20"/>
          <w:szCs w:val="20"/>
        </w:rPr>
        <w:t>usług</w:t>
      </w:r>
      <w:r w:rsidR="003E1BF4" w:rsidRPr="00AA1E2E">
        <w:rPr>
          <w:rFonts w:ascii="Segoe UI" w:hAnsi="Segoe UI" w:cs="Segoe UI"/>
          <w:sz w:val="20"/>
          <w:szCs w:val="20"/>
        </w:rPr>
        <w:t>,</w:t>
      </w:r>
      <w:r w:rsidR="00D9354F" w:rsidRPr="00AA1E2E">
        <w:rPr>
          <w:rFonts w:ascii="Segoe UI" w:hAnsi="Segoe UI" w:cs="Segoe UI"/>
          <w:sz w:val="20"/>
          <w:szCs w:val="20"/>
        </w:rPr>
        <w:t xml:space="preserve"> </w:t>
      </w:r>
      <w:r w:rsidRPr="00AA1E2E">
        <w:rPr>
          <w:rFonts w:ascii="Segoe UI" w:hAnsi="Segoe UI" w:cs="Segoe UI"/>
          <w:sz w:val="20"/>
          <w:szCs w:val="20"/>
        </w:rPr>
        <w:t xml:space="preserve">uwzględnia wymagania ładu przestrzennego, efektywnego gospodarowania przestrzenią oraz walorów ekonomicznych przestrzeni poprzez planowanie nowej zabudowy w </w:t>
      </w:r>
      <w:r w:rsidRPr="00AA1E2E">
        <w:rPr>
          <w:rFonts w:ascii="Segoe UI" w:hAnsi="Segoe UI" w:cs="Segoe UI"/>
          <w:sz w:val="20"/>
          <w:szCs w:val="20"/>
        </w:rPr>
        <w:lastRenderedPageBreak/>
        <w:t xml:space="preserve">wykształconej zwartej strukturze </w:t>
      </w:r>
      <w:proofErr w:type="spellStart"/>
      <w:r w:rsidRPr="00AA1E2E">
        <w:rPr>
          <w:rFonts w:ascii="Segoe UI" w:hAnsi="Segoe UI" w:cs="Segoe UI"/>
          <w:sz w:val="20"/>
          <w:szCs w:val="20"/>
        </w:rPr>
        <w:t>funkcjonalno</w:t>
      </w:r>
      <w:proofErr w:type="spellEnd"/>
      <w:r w:rsidRPr="00AA1E2E">
        <w:rPr>
          <w:rFonts w:ascii="Segoe UI" w:hAnsi="Segoe UI" w:cs="Segoe UI"/>
          <w:sz w:val="20"/>
          <w:szCs w:val="20"/>
        </w:rPr>
        <w:t>–przestrzennej w granicach jednostki osadniczej, w sąsiedztwie innych terenów zainwestowanych oraz poprzez zapewnienie rozwiązań przestrzennych ułatwiających komunikację.</w:t>
      </w:r>
    </w:p>
    <w:p w14:paraId="2522B402" w14:textId="77777777" w:rsidR="00335075" w:rsidRPr="00AA1E2E" w:rsidRDefault="00335075" w:rsidP="00335075">
      <w:pPr>
        <w:pStyle w:val="Tekstpodstawowywcity"/>
        <w:spacing w:after="0" w:line="276" w:lineRule="auto"/>
        <w:ind w:left="0" w:firstLine="240"/>
        <w:jc w:val="center"/>
        <w:rPr>
          <w:rFonts w:ascii="Segoe UI" w:hAnsi="Segoe UI" w:cs="Segoe UI"/>
          <w:b/>
        </w:rPr>
      </w:pPr>
      <w:r w:rsidRPr="00AA1E2E">
        <w:rPr>
          <w:rFonts w:ascii="Segoe UI" w:hAnsi="Segoe UI" w:cs="Segoe UI"/>
          <w:b/>
        </w:rPr>
        <w:t xml:space="preserve">ZGODNOŚĆ Z WYNIKAMI ANALIZY, O KTÓREJ MOWA W ART. 32 UST. 1 </w:t>
      </w:r>
    </w:p>
    <w:p w14:paraId="3F6069E6" w14:textId="77777777" w:rsidR="00335075" w:rsidRPr="00AA1E2E" w:rsidRDefault="00335075" w:rsidP="00335075">
      <w:pPr>
        <w:pStyle w:val="Tekstpodstawowywcity"/>
        <w:spacing w:after="0" w:line="276" w:lineRule="auto"/>
        <w:ind w:left="0" w:firstLine="240"/>
        <w:jc w:val="center"/>
        <w:rPr>
          <w:rFonts w:ascii="Segoe UI" w:hAnsi="Segoe UI" w:cs="Segoe UI"/>
          <w:b/>
        </w:rPr>
      </w:pPr>
      <w:r w:rsidRPr="00AA1E2E">
        <w:rPr>
          <w:rFonts w:ascii="Segoe UI" w:hAnsi="Segoe UI" w:cs="Segoe UI"/>
          <w:b/>
        </w:rPr>
        <w:t>USTAWY O PLANOWANIU I ZAGOSPDOAROWANIU PRZESTRZENNYM</w:t>
      </w:r>
    </w:p>
    <w:p w14:paraId="0501C4BE" w14:textId="77777777" w:rsidR="0015306A" w:rsidRPr="00AA1E2E" w:rsidRDefault="00335075" w:rsidP="0015306A">
      <w:pPr>
        <w:spacing w:before="240" w:after="120"/>
        <w:jc w:val="both"/>
        <w:outlineLvl w:val="0"/>
        <w:rPr>
          <w:rFonts w:ascii="Segoe UI" w:hAnsi="Segoe UI" w:cs="Segoe UI"/>
          <w:sz w:val="20"/>
          <w:szCs w:val="20"/>
        </w:rPr>
      </w:pPr>
      <w:r w:rsidRPr="00AA1E2E">
        <w:rPr>
          <w:rFonts w:ascii="Segoe UI" w:hAnsi="Segoe UI" w:cs="Segoe UI"/>
          <w:sz w:val="20"/>
          <w:szCs w:val="20"/>
        </w:rPr>
        <w:t xml:space="preserve">Na podstawie art. 32 ust. 2 </w:t>
      </w:r>
      <w:r w:rsidR="0015306A" w:rsidRPr="00AA1E2E">
        <w:rPr>
          <w:rFonts w:ascii="Segoe UI" w:hAnsi="Segoe UI" w:cs="Segoe UI"/>
          <w:sz w:val="20"/>
          <w:szCs w:val="20"/>
        </w:rPr>
        <w:t xml:space="preserve">ustawy z dnia 27 marca 2003 roku o planowaniu i zagospodarowania przestrzennym Rada Gminy Płońsk, na postawie opracowanej </w:t>
      </w:r>
      <w:r w:rsidR="0015306A" w:rsidRPr="00AA1E2E">
        <w:rPr>
          <w:rFonts w:ascii="Segoe UI" w:hAnsi="Segoe UI" w:cs="Segoe UI"/>
          <w:i/>
          <w:sz w:val="20"/>
          <w:szCs w:val="20"/>
        </w:rPr>
        <w:t>Analizy zmian w zagospodarowaniu przestrzennym gminy Płońsk</w:t>
      </w:r>
      <w:r w:rsidR="0015306A" w:rsidRPr="00AA1E2E">
        <w:rPr>
          <w:rFonts w:ascii="Segoe UI" w:hAnsi="Segoe UI" w:cs="Segoe UI"/>
          <w:sz w:val="20"/>
          <w:szCs w:val="20"/>
        </w:rPr>
        <w:t xml:space="preserve"> w okresie od kwietnia 2016 do grudnia 2023 roku, podjęła uchwałę Nr VI/41/2024 z dnia 24 września 2024 roku w sprawie aktualności Studium uwarunkowań i kierunków zagospodarowania przestrzennego oraz planów miejscowych gminy Płońsk. </w:t>
      </w:r>
    </w:p>
    <w:p w14:paraId="2FE55171" w14:textId="77777777" w:rsidR="0015306A" w:rsidRPr="00AA1E2E" w:rsidRDefault="0015306A" w:rsidP="0015306A">
      <w:pPr>
        <w:spacing w:after="120"/>
        <w:jc w:val="both"/>
        <w:outlineLvl w:val="0"/>
        <w:rPr>
          <w:rFonts w:ascii="Segoe UI" w:hAnsi="Segoe UI" w:cs="Segoe UI"/>
          <w:sz w:val="20"/>
          <w:szCs w:val="20"/>
        </w:rPr>
      </w:pPr>
      <w:r w:rsidRPr="00AA1E2E">
        <w:rPr>
          <w:rFonts w:ascii="Segoe UI" w:hAnsi="Segoe UI" w:cs="Segoe UI"/>
          <w:sz w:val="20"/>
          <w:szCs w:val="20"/>
        </w:rPr>
        <w:t>W § 2 tej uchwały stwierdzono m.in. konieczność zrewidowania polityki przestrzennej określonej w studium uwarunkowań i kierunków zagospodarowania przestrzennego Gminy Płońsk uchwalonego uchwałą Nr XXXVI/248/2017 Rady Gminy Płońsk z dnia 18 sierpnia 2017 roku. Stwierdzono również aktualność obowiązujących na terenie gminy Płońsk planów miejscowych, przy czym stwierdzono potrzebę zmiany ustaleń wybranych miejscowych planów zagospodarowania przestrzennego, w szczególności pod kątem uzupełnienia w zakresie wymaganych przepisami ustaleń. W tym samym paragrafie stwierdzono także potrzebę kontynuacji już podjętych i opracowania nowych miejscowych planów zagospodarowania przestrzennego, w tym przede wszystkim na terenach dotychczas nieobjętymi planami, z uwzględnieniem aktualnych potrzeb i możliwości rozwoju przestrzennego gminy oraz zmian w przepisach.</w:t>
      </w:r>
    </w:p>
    <w:p w14:paraId="0B721A2B" w14:textId="77777777" w:rsidR="0015306A" w:rsidRPr="00AA1E2E" w:rsidRDefault="0015306A" w:rsidP="0015306A">
      <w:pPr>
        <w:spacing w:after="120"/>
        <w:jc w:val="both"/>
        <w:outlineLvl w:val="0"/>
        <w:rPr>
          <w:rFonts w:ascii="Segoe UI" w:hAnsi="Segoe UI" w:cs="Segoe UI"/>
          <w:sz w:val="20"/>
          <w:szCs w:val="20"/>
        </w:rPr>
      </w:pPr>
      <w:r w:rsidRPr="00AA1E2E">
        <w:rPr>
          <w:rFonts w:ascii="Segoe UI" w:hAnsi="Segoe UI" w:cs="Segoe UI"/>
          <w:sz w:val="20"/>
          <w:szCs w:val="20"/>
        </w:rPr>
        <w:t xml:space="preserve">Z Analizy zmian w zagospodarowaniu przestrzennym gminy Płońsk w okresie od kwietnia 2016 do grudnia 2023 roku, stanowiącej załącznik do wymienionej wyżej uchwały wynika, że prace planistyczne powinny być podporządkowane głównie procedurze sporządzania planu ogólnego, natomiast wskazane jest dokończenie tych dokumentów, których opracowanie jest możliwe zgodnie z obowiązującym studium i oczekiwaniami lokalnej społeczności. Jeśli zdiagnozowane zostaną inne drobne problemy to koniecznym może okazać się sporządzenie innych „interwencyjnych” planów. Sporządzenie przedmiotowego planu miejscowego jest odpowiedzią na stwierdzenie Rady Gminy Płońsk o potrzebie dokonania zmian w obowiązujących miejscowych planach zagospodarowania przestrzennego. </w:t>
      </w:r>
    </w:p>
    <w:p w14:paraId="6BA12557" w14:textId="0D0C9F7D" w:rsidR="0015306A" w:rsidRPr="00AA1E2E" w:rsidRDefault="0015306A" w:rsidP="0015306A">
      <w:pPr>
        <w:spacing w:after="120"/>
        <w:jc w:val="both"/>
        <w:outlineLvl w:val="0"/>
        <w:rPr>
          <w:rFonts w:ascii="Segoe UI" w:hAnsi="Segoe UI" w:cs="Segoe UI"/>
          <w:sz w:val="20"/>
          <w:szCs w:val="20"/>
        </w:rPr>
      </w:pPr>
      <w:r w:rsidRPr="00AA1E2E">
        <w:rPr>
          <w:rFonts w:ascii="Segoe UI" w:hAnsi="Segoe UI" w:cs="Segoe UI"/>
          <w:sz w:val="20"/>
          <w:szCs w:val="20"/>
        </w:rPr>
        <w:t>Jako że zmianę sporządza się fragmentarycznie, w sposób zgodny z wnioskami mieszkańców, sporządzenie przedmiotowego planu jest w pełni zgodne z wynikami Analizy zmian w zagospodarowaniu gminy Płońsk.</w:t>
      </w:r>
    </w:p>
    <w:p w14:paraId="2FED5308" w14:textId="77777777" w:rsidR="008C0C22" w:rsidRDefault="008C0C22" w:rsidP="0015306A">
      <w:pPr>
        <w:spacing w:after="120"/>
        <w:jc w:val="both"/>
        <w:outlineLvl w:val="0"/>
        <w:rPr>
          <w:rFonts w:ascii="Segoe UI" w:hAnsi="Segoe UI" w:cs="Segoe UI"/>
          <w:sz w:val="20"/>
          <w:szCs w:val="20"/>
        </w:rPr>
      </w:pPr>
    </w:p>
    <w:p w14:paraId="0B14DFAB" w14:textId="77777777" w:rsidR="00AA1E2E" w:rsidRPr="00AA1E2E" w:rsidRDefault="00AA1E2E" w:rsidP="0015306A">
      <w:pPr>
        <w:spacing w:after="120"/>
        <w:jc w:val="both"/>
        <w:outlineLvl w:val="0"/>
        <w:rPr>
          <w:rFonts w:ascii="Segoe UI" w:hAnsi="Segoe UI" w:cs="Segoe UI"/>
          <w:sz w:val="20"/>
          <w:szCs w:val="20"/>
        </w:rPr>
      </w:pPr>
    </w:p>
    <w:p w14:paraId="3A206D44" w14:textId="77777777" w:rsidR="00335075" w:rsidRPr="00AA1E2E" w:rsidRDefault="00335075" w:rsidP="00335075">
      <w:pPr>
        <w:pStyle w:val="Tekstpodstawowywcity"/>
        <w:tabs>
          <w:tab w:val="center" w:pos="4536"/>
          <w:tab w:val="left" w:pos="8121"/>
        </w:tabs>
        <w:spacing w:line="276" w:lineRule="auto"/>
        <w:ind w:left="0"/>
        <w:rPr>
          <w:rFonts w:ascii="Segoe UI" w:hAnsi="Segoe UI" w:cs="Segoe UI"/>
          <w:b/>
        </w:rPr>
      </w:pPr>
      <w:r w:rsidRPr="00AA1E2E">
        <w:rPr>
          <w:rFonts w:ascii="Segoe UI" w:hAnsi="Segoe UI" w:cs="Segoe UI"/>
          <w:b/>
          <w:color w:val="808080" w:themeColor="background1" w:themeShade="80"/>
        </w:rPr>
        <w:tab/>
      </w:r>
      <w:r w:rsidRPr="00AA1E2E">
        <w:rPr>
          <w:rFonts w:ascii="Segoe UI" w:hAnsi="Segoe UI" w:cs="Segoe UI"/>
          <w:b/>
        </w:rPr>
        <w:t>WPŁYW NA FINANSE PUBLICZNE, W TYM BUDŻET GMINY</w:t>
      </w:r>
      <w:r w:rsidRPr="00AA1E2E">
        <w:rPr>
          <w:rFonts w:ascii="Segoe UI" w:hAnsi="Segoe UI" w:cs="Segoe UI"/>
          <w:b/>
        </w:rPr>
        <w:tab/>
      </w:r>
    </w:p>
    <w:p w14:paraId="444424AB" w14:textId="7B6DDDFF" w:rsidR="00834CCF" w:rsidRPr="00AA1E2E" w:rsidRDefault="003F1169" w:rsidP="005B1A36">
      <w:pPr>
        <w:pStyle w:val="Tekstpodstawowywcity"/>
        <w:spacing w:before="120" w:after="0" w:line="276" w:lineRule="auto"/>
        <w:ind w:left="0"/>
        <w:jc w:val="both"/>
        <w:rPr>
          <w:rFonts w:ascii="Segoe UI" w:hAnsi="Segoe UI" w:cs="Segoe UI"/>
        </w:rPr>
      </w:pPr>
      <w:r w:rsidRPr="00AA1E2E">
        <w:rPr>
          <w:rFonts w:ascii="Segoe UI" w:hAnsi="Segoe UI" w:cs="Segoe UI"/>
        </w:rPr>
        <w:t>Zgodnie z Prognozą skutków finansowych uchwalenia miejscowego planu zagospodarowania przestrzennego części obszaru</w:t>
      </w:r>
      <w:r w:rsidR="0015306A" w:rsidRPr="00AA1E2E">
        <w:rPr>
          <w:rFonts w:ascii="Segoe UI" w:hAnsi="Segoe UI" w:cs="Segoe UI"/>
        </w:rPr>
        <w:t xml:space="preserve"> gruntów położonych we wsi Brody</w:t>
      </w:r>
      <w:r w:rsidRPr="00AA1E2E">
        <w:rPr>
          <w:rFonts w:ascii="Segoe UI" w:hAnsi="Segoe UI" w:cs="Segoe UI"/>
        </w:rPr>
        <w:t xml:space="preserve">, realizacja ustaleń planu będzie wiązała się </w:t>
      </w:r>
      <w:r w:rsidR="0015306A" w:rsidRPr="00AA1E2E">
        <w:rPr>
          <w:rFonts w:ascii="Segoe UI" w:hAnsi="Segoe UI" w:cs="Segoe UI"/>
        </w:rPr>
        <w:t xml:space="preserve">jedynie </w:t>
      </w:r>
      <w:r w:rsidRPr="00AA1E2E">
        <w:rPr>
          <w:rFonts w:ascii="Segoe UI" w:hAnsi="Segoe UI" w:cs="Segoe UI"/>
        </w:rPr>
        <w:t xml:space="preserve">z wpływami do budżetu gminy Płońsk. </w:t>
      </w:r>
    </w:p>
    <w:p w14:paraId="1B5117E3" w14:textId="08D984AE" w:rsidR="003F1169" w:rsidRPr="00AA1E2E" w:rsidRDefault="003F1169" w:rsidP="005B1A36">
      <w:pPr>
        <w:pStyle w:val="Tekstpodstawowywcity"/>
        <w:spacing w:before="120" w:after="0" w:line="276" w:lineRule="auto"/>
        <w:ind w:left="0"/>
        <w:jc w:val="both"/>
        <w:rPr>
          <w:rFonts w:ascii="Segoe UI" w:hAnsi="Segoe UI" w:cs="Segoe UI"/>
        </w:rPr>
      </w:pPr>
      <w:r w:rsidRPr="00AA1E2E">
        <w:rPr>
          <w:rFonts w:ascii="Segoe UI" w:hAnsi="Segoe UI" w:cs="Segoe UI"/>
        </w:rPr>
        <w:t xml:space="preserve">Z uwagi na charakter planu skutki jego wprowadzenia należy rozpatrywać w kontekście realizacji ustaleń całego obowiązującego miejscowego planu zagospodarowania przestrzennego. Wpływy do </w:t>
      </w:r>
      <w:r w:rsidRPr="00AA1E2E">
        <w:rPr>
          <w:rFonts w:ascii="Segoe UI" w:hAnsi="Segoe UI" w:cs="Segoe UI"/>
        </w:rPr>
        <w:lastRenderedPageBreak/>
        <w:t>budżetu wystąpi</w:t>
      </w:r>
      <w:r w:rsidR="00856992" w:rsidRPr="00AA1E2E">
        <w:rPr>
          <w:rFonts w:ascii="Segoe UI" w:hAnsi="Segoe UI" w:cs="Segoe UI"/>
        </w:rPr>
        <w:t>łyby</w:t>
      </w:r>
      <w:r w:rsidRPr="00AA1E2E">
        <w:rPr>
          <w:rFonts w:ascii="Segoe UI" w:hAnsi="Segoe UI" w:cs="Segoe UI"/>
        </w:rPr>
        <w:t xml:space="preserve"> również na podstawie obowiązującego planu miejscowego</w:t>
      </w:r>
      <w:r w:rsidR="00856992" w:rsidRPr="00AA1E2E">
        <w:rPr>
          <w:rFonts w:ascii="Segoe UI" w:hAnsi="Segoe UI" w:cs="Segoe UI"/>
        </w:rPr>
        <w:t>, jednakże nie byłyby tak znaczące</w:t>
      </w:r>
      <w:r w:rsidRPr="00AA1E2E">
        <w:rPr>
          <w:rFonts w:ascii="Segoe UI" w:hAnsi="Segoe UI" w:cs="Segoe UI"/>
        </w:rPr>
        <w:t>.</w:t>
      </w:r>
    </w:p>
    <w:p w14:paraId="7BFA5C64" w14:textId="77777777" w:rsidR="003F1169" w:rsidRPr="00AA1E2E" w:rsidRDefault="003F1169" w:rsidP="00834CCF">
      <w:pPr>
        <w:pStyle w:val="Tekstpodstawowywcity"/>
        <w:spacing w:before="120" w:after="0" w:line="276" w:lineRule="auto"/>
        <w:ind w:left="0"/>
        <w:jc w:val="both"/>
        <w:rPr>
          <w:rFonts w:ascii="Segoe UI" w:hAnsi="Segoe UI" w:cs="Segoe UI"/>
          <w:color w:val="808080" w:themeColor="background1" w:themeShade="80"/>
        </w:rPr>
      </w:pPr>
    </w:p>
    <w:p w14:paraId="053914BE" w14:textId="77777777" w:rsidR="005B1A36" w:rsidRPr="00AA1E2E" w:rsidRDefault="005B1A36" w:rsidP="005B1A36">
      <w:pPr>
        <w:pStyle w:val="Tytu"/>
        <w:spacing w:before="240" w:after="120" w:line="276" w:lineRule="auto"/>
        <w:ind w:firstLine="709"/>
        <w:rPr>
          <w:rFonts w:ascii="Segoe UI" w:hAnsi="Segoe UI" w:cs="Segoe UI"/>
          <w:bCs w:val="0"/>
          <w:szCs w:val="20"/>
          <w:lang w:val="pl-PL"/>
        </w:rPr>
      </w:pPr>
      <w:r w:rsidRPr="00AA1E2E">
        <w:rPr>
          <w:rFonts w:ascii="Segoe UI" w:hAnsi="Segoe UI" w:cs="Segoe UI"/>
          <w:bCs w:val="0"/>
          <w:szCs w:val="20"/>
          <w:lang w:val="pl-PL"/>
        </w:rPr>
        <w:t>PODSUMOWANIE</w:t>
      </w:r>
    </w:p>
    <w:p w14:paraId="79DD64A8" w14:textId="1D95432F" w:rsidR="005B1A36" w:rsidRPr="00AA1E2E" w:rsidRDefault="005B1A36" w:rsidP="005B1A36">
      <w:pPr>
        <w:pStyle w:val="Tekstpodstawowywcity"/>
        <w:spacing w:before="120" w:after="0" w:line="276" w:lineRule="auto"/>
        <w:ind w:left="0"/>
        <w:jc w:val="both"/>
        <w:rPr>
          <w:rFonts w:ascii="Segoe UI" w:hAnsi="Segoe UI" w:cs="Segoe UI"/>
        </w:rPr>
      </w:pPr>
      <w:r w:rsidRPr="00AA1E2E">
        <w:rPr>
          <w:rFonts w:ascii="Segoe UI" w:hAnsi="Segoe UI" w:cs="Segoe UI"/>
        </w:rPr>
        <w:t xml:space="preserve">Procedura planu została przeprowadzona zgodnie z art. 17 ustawy z dnia  27 marca 2003 r. </w:t>
      </w:r>
      <w:r w:rsidRPr="00AA1E2E">
        <w:rPr>
          <w:rFonts w:ascii="Segoe UI" w:hAnsi="Segoe UI" w:cs="Segoe UI"/>
        </w:rPr>
        <w:br/>
        <w:t xml:space="preserve">o planowaniu i zagospodarowaniu przestrzennym oraz rozporządzeniem Ministra Rozwoju i Technologii z dnia 17 grudnia 2021 r. w sprawie wymaganego zakresu projektu miejscowego planu zagospodarowania przestrzennego, a także z uwzględnieniem przepisów ustawy z dnia </w:t>
      </w:r>
      <w:r w:rsidRPr="00AA1E2E">
        <w:rPr>
          <w:rFonts w:ascii="Segoe UI" w:hAnsi="Segoe UI" w:cs="Segoe UI"/>
        </w:rPr>
        <w:br/>
        <w:t xml:space="preserve">3 października 2008 r. o udostępnieniu informacji o środowisku i jego ochronie, udziale społeczeństwa w ochronie środowiska oraz ocenach oddziaływania na środowisko. Projekt planu realizuje wymogi wynikające z art. 1 ust. 2-4 oraz jest zgodny z analizą, o której mowa w art. 32 ust. 1 ustawy o Planowaniu i Zagospodarowaniu Przestrzennym, a także uwzględnia zasady uniwersalnego projektowania. Ponadto uchwalenie planu nie będzie miało znaczącego wpływu na finanse publiczne </w:t>
      </w:r>
      <w:r w:rsidR="00A956C1" w:rsidRPr="00AA1E2E">
        <w:rPr>
          <w:rFonts w:ascii="Segoe UI" w:hAnsi="Segoe UI" w:cs="Segoe UI"/>
        </w:rPr>
        <w:br/>
      </w:r>
      <w:r w:rsidRPr="00AA1E2E">
        <w:rPr>
          <w:rFonts w:ascii="Segoe UI" w:hAnsi="Segoe UI" w:cs="Segoe UI"/>
        </w:rPr>
        <w:t xml:space="preserve">w tym budżet Gminy Płońsk. </w:t>
      </w:r>
    </w:p>
    <w:p w14:paraId="57E1F4C7" w14:textId="77777777" w:rsidR="00335075" w:rsidRPr="00AA1E2E" w:rsidRDefault="00335075" w:rsidP="00855D81">
      <w:pPr>
        <w:jc w:val="center"/>
        <w:rPr>
          <w:rFonts w:ascii="Segoe UI" w:hAnsi="Segoe UI" w:cs="Segoe UI"/>
          <w:color w:val="808080" w:themeColor="background1" w:themeShade="80"/>
          <w:sz w:val="20"/>
          <w:szCs w:val="20"/>
        </w:rPr>
      </w:pPr>
    </w:p>
    <w:sectPr w:rsidR="00335075" w:rsidRPr="00AA1E2E" w:rsidSect="00231FE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29FB64" w14:textId="77777777" w:rsidR="00DF61D0" w:rsidRDefault="00DF61D0" w:rsidP="00A43D60">
      <w:pPr>
        <w:spacing w:after="0" w:line="240" w:lineRule="auto"/>
      </w:pPr>
      <w:r>
        <w:separator/>
      </w:r>
    </w:p>
  </w:endnote>
  <w:endnote w:type="continuationSeparator" w:id="0">
    <w:p w14:paraId="37CC5BBD" w14:textId="77777777" w:rsidR="00DF61D0" w:rsidRDefault="00DF61D0" w:rsidP="00A43D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840615" w14:textId="77777777" w:rsidR="00DF61D0" w:rsidRDefault="00DF61D0" w:rsidP="00A43D60">
      <w:pPr>
        <w:spacing w:after="0" w:line="240" w:lineRule="auto"/>
      </w:pPr>
      <w:r>
        <w:separator/>
      </w:r>
    </w:p>
  </w:footnote>
  <w:footnote w:type="continuationSeparator" w:id="0">
    <w:p w14:paraId="7A02273E" w14:textId="77777777" w:rsidR="00DF61D0" w:rsidRDefault="00DF61D0" w:rsidP="00A43D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6510DB"/>
    <w:multiLevelType w:val="hybridMultilevel"/>
    <w:tmpl w:val="ACA014BC"/>
    <w:lvl w:ilvl="0" w:tplc="E4C0186A">
      <w:start w:val="1"/>
      <w:numFmt w:val="decimal"/>
      <w:lvlText w:val="%1)"/>
      <w:lvlJc w:val="left"/>
      <w:pPr>
        <w:ind w:left="720" w:hanging="360"/>
      </w:pPr>
      <w:rPr>
        <w:b/>
        <w:color w:val="000000" w:themeColor="text1"/>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460D1102"/>
    <w:multiLevelType w:val="hybridMultilevel"/>
    <w:tmpl w:val="501EEB3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4A974142"/>
    <w:multiLevelType w:val="hybridMultilevel"/>
    <w:tmpl w:val="81B2F2A4"/>
    <w:lvl w:ilvl="0" w:tplc="43D49A1E">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63E51643"/>
    <w:multiLevelType w:val="hybridMultilevel"/>
    <w:tmpl w:val="6CCEA026"/>
    <w:lvl w:ilvl="0" w:tplc="FFFFFFFF">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2096900147">
    <w:abstractNumId w:val="0"/>
  </w:num>
  <w:num w:numId="2" w16cid:durableId="780346728">
    <w:abstractNumId w:val="2"/>
  </w:num>
  <w:num w:numId="3" w16cid:durableId="551236420">
    <w:abstractNumId w:val="1"/>
  </w:num>
  <w:num w:numId="4" w16cid:durableId="21446955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94D0D"/>
    <w:rsid w:val="00003C99"/>
    <w:rsid w:val="0002464F"/>
    <w:rsid w:val="000421ED"/>
    <w:rsid w:val="000513AE"/>
    <w:rsid w:val="000546E2"/>
    <w:rsid w:val="0006303D"/>
    <w:rsid w:val="000779F2"/>
    <w:rsid w:val="00084D76"/>
    <w:rsid w:val="000B45F7"/>
    <w:rsid w:val="000C0275"/>
    <w:rsid w:val="000C6C36"/>
    <w:rsid w:val="000D044F"/>
    <w:rsid w:val="000D47FE"/>
    <w:rsid w:val="000E64E0"/>
    <w:rsid w:val="000F7393"/>
    <w:rsid w:val="00103028"/>
    <w:rsid w:val="00112B2B"/>
    <w:rsid w:val="00114CA8"/>
    <w:rsid w:val="0011614A"/>
    <w:rsid w:val="001220C9"/>
    <w:rsid w:val="001221CD"/>
    <w:rsid w:val="00134AB5"/>
    <w:rsid w:val="00135EBB"/>
    <w:rsid w:val="0015294A"/>
    <w:rsid w:val="0015306A"/>
    <w:rsid w:val="00167241"/>
    <w:rsid w:val="00176383"/>
    <w:rsid w:val="00181788"/>
    <w:rsid w:val="001C79CE"/>
    <w:rsid w:val="001F2C6F"/>
    <w:rsid w:val="00203E7F"/>
    <w:rsid w:val="0022311A"/>
    <w:rsid w:val="002257E9"/>
    <w:rsid w:val="0022649E"/>
    <w:rsid w:val="002277A9"/>
    <w:rsid w:val="00231FE4"/>
    <w:rsid w:val="00245F62"/>
    <w:rsid w:val="00256DF8"/>
    <w:rsid w:val="00265D7B"/>
    <w:rsid w:val="00267B2F"/>
    <w:rsid w:val="002910CD"/>
    <w:rsid w:val="002977A0"/>
    <w:rsid w:val="002B30EA"/>
    <w:rsid w:val="002C7965"/>
    <w:rsid w:val="0030373F"/>
    <w:rsid w:val="0031179D"/>
    <w:rsid w:val="00311EFF"/>
    <w:rsid w:val="00326016"/>
    <w:rsid w:val="00335075"/>
    <w:rsid w:val="00335621"/>
    <w:rsid w:val="00341616"/>
    <w:rsid w:val="00373253"/>
    <w:rsid w:val="00375E68"/>
    <w:rsid w:val="003862ED"/>
    <w:rsid w:val="00391BA0"/>
    <w:rsid w:val="0039333E"/>
    <w:rsid w:val="003A53FC"/>
    <w:rsid w:val="003B1F82"/>
    <w:rsid w:val="003B2A84"/>
    <w:rsid w:val="003E1BF4"/>
    <w:rsid w:val="003E5A34"/>
    <w:rsid w:val="003F1169"/>
    <w:rsid w:val="0040763C"/>
    <w:rsid w:val="004261B8"/>
    <w:rsid w:val="0043035A"/>
    <w:rsid w:val="0044399D"/>
    <w:rsid w:val="00445883"/>
    <w:rsid w:val="00445DE3"/>
    <w:rsid w:val="00456418"/>
    <w:rsid w:val="00457A99"/>
    <w:rsid w:val="004761F7"/>
    <w:rsid w:val="004B60AB"/>
    <w:rsid w:val="004E1AC7"/>
    <w:rsid w:val="004E44EC"/>
    <w:rsid w:val="004F23AD"/>
    <w:rsid w:val="00510DC6"/>
    <w:rsid w:val="005146B8"/>
    <w:rsid w:val="00521A84"/>
    <w:rsid w:val="00546C84"/>
    <w:rsid w:val="00555688"/>
    <w:rsid w:val="00560D82"/>
    <w:rsid w:val="005810B6"/>
    <w:rsid w:val="005817F2"/>
    <w:rsid w:val="00592E67"/>
    <w:rsid w:val="00594D0D"/>
    <w:rsid w:val="00597BA7"/>
    <w:rsid w:val="005B1A36"/>
    <w:rsid w:val="005B7112"/>
    <w:rsid w:val="005C2F4C"/>
    <w:rsid w:val="005E2EBF"/>
    <w:rsid w:val="005E4CE4"/>
    <w:rsid w:val="005E692C"/>
    <w:rsid w:val="005E723A"/>
    <w:rsid w:val="005F6148"/>
    <w:rsid w:val="00603079"/>
    <w:rsid w:val="00604451"/>
    <w:rsid w:val="0060797E"/>
    <w:rsid w:val="0061393F"/>
    <w:rsid w:val="00617337"/>
    <w:rsid w:val="00621FDE"/>
    <w:rsid w:val="006262A8"/>
    <w:rsid w:val="00670546"/>
    <w:rsid w:val="00680BEE"/>
    <w:rsid w:val="0068442D"/>
    <w:rsid w:val="0069089E"/>
    <w:rsid w:val="00696EE1"/>
    <w:rsid w:val="006A3B29"/>
    <w:rsid w:val="006A7B65"/>
    <w:rsid w:val="006B03DF"/>
    <w:rsid w:val="006D012A"/>
    <w:rsid w:val="006E44E6"/>
    <w:rsid w:val="006F7F2D"/>
    <w:rsid w:val="00710497"/>
    <w:rsid w:val="00734430"/>
    <w:rsid w:val="00736376"/>
    <w:rsid w:val="00763F9C"/>
    <w:rsid w:val="00764642"/>
    <w:rsid w:val="00791DBB"/>
    <w:rsid w:val="0079320A"/>
    <w:rsid w:val="007A0AB3"/>
    <w:rsid w:val="007B0670"/>
    <w:rsid w:val="007B51D7"/>
    <w:rsid w:val="007C22EC"/>
    <w:rsid w:val="007C44D4"/>
    <w:rsid w:val="007F1189"/>
    <w:rsid w:val="007F3B53"/>
    <w:rsid w:val="008144C1"/>
    <w:rsid w:val="0082089A"/>
    <w:rsid w:val="00826CE9"/>
    <w:rsid w:val="008342A7"/>
    <w:rsid w:val="00834CCF"/>
    <w:rsid w:val="00835FFC"/>
    <w:rsid w:val="00853538"/>
    <w:rsid w:val="00855D81"/>
    <w:rsid w:val="00856992"/>
    <w:rsid w:val="00856DDE"/>
    <w:rsid w:val="00876E1C"/>
    <w:rsid w:val="008777D2"/>
    <w:rsid w:val="008812B5"/>
    <w:rsid w:val="00887BC0"/>
    <w:rsid w:val="008904C9"/>
    <w:rsid w:val="008C0C22"/>
    <w:rsid w:val="008C3C95"/>
    <w:rsid w:val="008D13B1"/>
    <w:rsid w:val="00914570"/>
    <w:rsid w:val="00927807"/>
    <w:rsid w:val="009430F2"/>
    <w:rsid w:val="00953FC2"/>
    <w:rsid w:val="00960597"/>
    <w:rsid w:val="00981089"/>
    <w:rsid w:val="009A33F3"/>
    <w:rsid w:val="009C4BA8"/>
    <w:rsid w:val="009D234A"/>
    <w:rsid w:val="009E27C0"/>
    <w:rsid w:val="009E3587"/>
    <w:rsid w:val="00A0030D"/>
    <w:rsid w:val="00A003F6"/>
    <w:rsid w:val="00A03157"/>
    <w:rsid w:val="00A277A5"/>
    <w:rsid w:val="00A301E8"/>
    <w:rsid w:val="00A3653B"/>
    <w:rsid w:val="00A43D60"/>
    <w:rsid w:val="00A513A7"/>
    <w:rsid w:val="00A61288"/>
    <w:rsid w:val="00A660E5"/>
    <w:rsid w:val="00A8348F"/>
    <w:rsid w:val="00A956C1"/>
    <w:rsid w:val="00A963C3"/>
    <w:rsid w:val="00AA1E2E"/>
    <w:rsid w:val="00AA67A2"/>
    <w:rsid w:val="00AC01B3"/>
    <w:rsid w:val="00AC1641"/>
    <w:rsid w:val="00AC44EA"/>
    <w:rsid w:val="00AC6402"/>
    <w:rsid w:val="00AC745D"/>
    <w:rsid w:val="00AD161A"/>
    <w:rsid w:val="00AD2A9A"/>
    <w:rsid w:val="00AE585B"/>
    <w:rsid w:val="00AF7B93"/>
    <w:rsid w:val="00B0523C"/>
    <w:rsid w:val="00B141F9"/>
    <w:rsid w:val="00B16008"/>
    <w:rsid w:val="00B31C0D"/>
    <w:rsid w:val="00B409FA"/>
    <w:rsid w:val="00B45599"/>
    <w:rsid w:val="00B61DA1"/>
    <w:rsid w:val="00B81830"/>
    <w:rsid w:val="00B94EFA"/>
    <w:rsid w:val="00BC5787"/>
    <w:rsid w:val="00C07E56"/>
    <w:rsid w:val="00C12A8B"/>
    <w:rsid w:val="00C15545"/>
    <w:rsid w:val="00C224BB"/>
    <w:rsid w:val="00C2727E"/>
    <w:rsid w:val="00C331BC"/>
    <w:rsid w:val="00C43178"/>
    <w:rsid w:val="00C43E66"/>
    <w:rsid w:val="00C609E0"/>
    <w:rsid w:val="00C64A79"/>
    <w:rsid w:val="00C66803"/>
    <w:rsid w:val="00C72FBB"/>
    <w:rsid w:val="00CA34CE"/>
    <w:rsid w:val="00CA4859"/>
    <w:rsid w:val="00CB01FD"/>
    <w:rsid w:val="00CB35F4"/>
    <w:rsid w:val="00CD41F4"/>
    <w:rsid w:val="00CE5EEF"/>
    <w:rsid w:val="00CE6CCC"/>
    <w:rsid w:val="00D05EA5"/>
    <w:rsid w:val="00D316F6"/>
    <w:rsid w:val="00D33139"/>
    <w:rsid w:val="00D424FC"/>
    <w:rsid w:val="00D6416A"/>
    <w:rsid w:val="00D66B8A"/>
    <w:rsid w:val="00D9354F"/>
    <w:rsid w:val="00DA73C7"/>
    <w:rsid w:val="00DB2B1D"/>
    <w:rsid w:val="00DC081A"/>
    <w:rsid w:val="00DD09AE"/>
    <w:rsid w:val="00DD3D8C"/>
    <w:rsid w:val="00DF61D0"/>
    <w:rsid w:val="00E011E7"/>
    <w:rsid w:val="00E44026"/>
    <w:rsid w:val="00E54FF6"/>
    <w:rsid w:val="00E62AFC"/>
    <w:rsid w:val="00E859FC"/>
    <w:rsid w:val="00E961ED"/>
    <w:rsid w:val="00EA21E0"/>
    <w:rsid w:val="00EA2387"/>
    <w:rsid w:val="00EB4C1C"/>
    <w:rsid w:val="00EC7868"/>
    <w:rsid w:val="00EE7678"/>
    <w:rsid w:val="00EF11AB"/>
    <w:rsid w:val="00F049FB"/>
    <w:rsid w:val="00F12545"/>
    <w:rsid w:val="00F22866"/>
    <w:rsid w:val="00F25E37"/>
    <w:rsid w:val="00F54E81"/>
    <w:rsid w:val="00F75FD9"/>
    <w:rsid w:val="00FA1C8E"/>
    <w:rsid w:val="00FA550D"/>
    <w:rsid w:val="00FC4979"/>
    <w:rsid w:val="00FF44F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1F7C2"/>
  <w15:docId w15:val="{DA6913A2-A990-464D-9D01-42B3E49A4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31FE4"/>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rsid w:val="00594D0D"/>
    <w:pPr>
      <w:tabs>
        <w:tab w:val="center" w:pos="4536"/>
        <w:tab w:val="right" w:pos="9072"/>
      </w:tabs>
      <w:spacing w:after="0" w:line="240" w:lineRule="auto"/>
    </w:pPr>
    <w:rPr>
      <w:rFonts w:ascii="Times New Roman" w:eastAsia="Times New Roman" w:hAnsi="Times New Roman" w:cs="Times New Roman"/>
      <w:sz w:val="24"/>
      <w:szCs w:val="24"/>
      <w:lang w:eastAsia="pl-PL"/>
    </w:rPr>
  </w:style>
  <w:style w:type="character" w:customStyle="1" w:styleId="StopkaZnak">
    <w:name w:val="Stopka Znak"/>
    <w:basedOn w:val="Domylnaczcionkaakapitu"/>
    <w:link w:val="Stopka"/>
    <w:uiPriority w:val="99"/>
    <w:rsid w:val="00594D0D"/>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B94EFA"/>
    <w:pPr>
      <w:ind w:left="720"/>
      <w:contextualSpacing/>
    </w:pPr>
  </w:style>
  <w:style w:type="paragraph" w:styleId="Tekstpodstawowywcity">
    <w:name w:val="Body Text Indent"/>
    <w:basedOn w:val="Normalny"/>
    <w:link w:val="TekstpodstawowywcityZnak"/>
    <w:rsid w:val="00335075"/>
    <w:pPr>
      <w:spacing w:after="120" w:line="240" w:lineRule="auto"/>
      <w:ind w:left="283"/>
    </w:pPr>
    <w:rPr>
      <w:rFonts w:ascii="Times New Roman" w:eastAsia="Times New Roman" w:hAnsi="Times New Roman" w:cs="Times New Roman"/>
      <w:sz w:val="20"/>
      <w:szCs w:val="20"/>
      <w:lang w:eastAsia="pl-PL"/>
    </w:rPr>
  </w:style>
  <w:style w:type="character" w:customStyle="1" w:styleId="TekstpodstawowywcityZnak">
    <w:name w:val="Tekst podstawowy wcięty Znak"/>
    <w:basedOn w:val="Domylnaczcionkaakapitu"/>
    <w:link w:val="Tekstpodstawowywcity"/>
    <w:rsid w:val="00335075"/>
    <w:rPr>
      <w:rFonts w:ascii="Times New Roman" w:eastAsia="Times New Roman" w:hAnsi="Times New Roman" w:cs="Times New Roman"/>
      <w:sz w:val="20"/>
      <w:szCs w:val="20"/>
      <w:lang w:eastAsia="pl-PL"/>
    </w:rPr>
  </w:style>
  <w:style w:type="paragraph" w:styleId="Tekstprzypisukocowego">
    <w:name w:val="endnote text"/>
    <w:basedOn w:val="Normalny"/>
    <w:link w:val="TekstprzypisukocowegoZnak"/>
    <w:uiPriority w:val="99"/>
    <w:semiHidden/>
    <w:unhideWhenUsed/>
    <w:rsid w:val="00A43D60"/>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43D60"/>
    <w:rPr>
      <w:sz w:val="20"/>
      <w:szCs w:val="20"/>
    </w:rPr>
  </w:style>
  <w:style w:type="character" w:styleId="Odwoanieprzypisukocowego">
    <w:name w:val="endnote reference"/>
    <w:basedOn w:val="Domylnaczcionkaakapitu"/>
    <w:uiPriority w:val="99"/>
    <w:semiHidden/>
    <w:unhideWhenUsed/>
    <w:rsid w:val="00A43D60"/>
    <w:rPr>
      <w:vertAlign w:val="superscript"/>
    </w:rPr>
  </w:style>
  <w:style w:type="paragraph" w:styleId="Tekstdymka">
    <w:name w:val="Balloon Text"/>
    <w:basedOn w:val="Normalny"/>
    <w:link w:val="TekstdymkaZnak"/>
    <w:uiPriority w:val="99"/>
    <w:semiHidden/>
    <w:unhideWhenUsed/>
    <w:rsid w:val="0030373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0373F"/>
    <w:rPr>
      <w:rFonts w:ascii="Tahoma" w:hAnsi="Tahoma" w:cs="Tahoma"/>
      <w:sz w:val="16"/>
      <w:szCs w:val="16"/>
    </w:rPr>
  </w:style>
  <w:style w:type="character" w:styleId="Odwoaniedokomentarza">
    <w:name w:val="annotation reference"/>
    <w:basedOn w:val="Domylnaczcionkaakapitu"/>
    <w:uiPriority w:val="99"/>
    <w:semiHidden/>
    <w:unhideWhenUsed/>
    <w:rsid w:val="00373253"/>
    <w:rPr>
      <w:sz w:val="16"/>
      <w:szCs w:val="16"/>
    </w:rPr>
  </w:style>
  <w:style w:type="paragraph" w:styleId="Tekstkomentarza">
    <w:name w:val="annotation text"/>
    <w:basedOn w:val="Normalny"/>
    <w:link w:val="TekstkomentarzaZnak"/>
    <w:uiPriority w:val="99"/>
    <w:semiHidden/>
    <w:unhideWhenUsed/>
    <w:rsid w:val="0037325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373253"/>
    <w:rPr>
      <w:sz w:val="20"/>
      <w:szCs w:val="20"/>
    </w:rPr>
  </w:style>
  <w:style w:type="paragraph" w:styleId="Tematkomentarza">
    <w:name w:val="annotation subject"/>
    <w:basedOn w:val="Tekstkomentarza"/>
    <w:next w:val="Tekstkomentarza"/>
    <w:link w:val="TematkomentarzaZnak"/>
    <w:uiPriority w:val="99"/>
    <w:semiHidden/>
    <w:unhideWhenUsed/>
    <w:rsid w:val="00373253"/>
    <w:rPr>
      <w:b/>
      <w:bCs/>
    </w:rPr>
  </w:style>
  <w:style w:type="character" w:customStyle="1" w:styleId="TematkomentarzaZnak">
    <w:name w:val="Temat komentarza Znak"/>
    <w:basedOn w:val="TekstkomentarzaZnak"/>
    <w:link w:val="Tematkomentarza"/>
    <w:uiPriority w:val="99"/>
    <w:semiHidden/>
    <w:rsid w:val="00373253"/>
    <w:rPr>
      <w:b/>
      <w:bCs/>
      <w:sz w:val="20"/>
      <w:szCs w:val="20"/>
    </w:rPr>
  </w:style>
  <w:style w:type="paragraph" w:styleId="Poprawka">
    <w:name w:val="Revision"/>
    <w:hidden/>
    <w:uiPriority w:val="99"/>
    <w:semiHidden/>
    <w:rsid w:val="00373253"/>
    <w:pPr>
      <w:spacing w:after="0" w:line="240" w:lineRule="auto"/>
    </w:pPr>
  </w:style>
  <w:style w:type="paragraph" w:styleId="Tytu">
    <w:name w:val="Title"/>
    <w:basedOn w:val="Normalny"/>
    <w:link w:val="TytuZnak"/>
    <w:qFormat/>
    <w:rsid w:val="005B1A36"/>
    <w:pPr>
      <w:spacing w:after="0" w:line="240" w:lineRule="auto"/>
      <w:jc w:val="center"/>
    </w:pPr>
    <w:rPr>
      <w:rFonts w:ascii="Times New Roman" w:eastAsia="Times New Roman" w:hAnsi="Times New Roman" w:cs="Times New Roman"/>
      <w:b/>
      <w:bCs/>
      <w:sz w:val="20"/>
      <w:szCs w:val="24"/>
      <w:lang w:val="x-none" w:eastAsia="x-none"/>
    </w:rPr>
  </w:style>
  <w:style w:type="character" w:customStyle="1" w:styleId="TytuZnak">
    <w:name w:val="Tytuł Znak"/>
    <w:basedOn w:val="Domylnaczcionkaakapitu"/>
    <w:link w:val="Tytu"/>
    <w:rsid w:val="005B1A36"/>
    <w:rPr>
      <w:rFonts w:ascii="Times New Roman" w:eastAsia="Times New Roman" w:hAnsi="Times New Roman" w:cs="Times New Roman"/>
      <w:b/>
      <w:bCs/>
      <w:sz w:val="20"/>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7F40AC0-5E23-4A68-AE83-29E5576A3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8</Pages>
  <Words>3365</Words>
  <Characters>20191</Characters>
  <Application>Microsoft Office Word</Application>
  <DocSecurity>0</DocSecurity>
  <Lines>168</Lines>
  <Paragraphs>47</Paragraphs>
  <ScaleCrop>false</ScaleCrop>
  <HeadingPairs>
    <vt:vector size="2" baseType="variant">
      <vt:variant>
        <vt:lpstr>Tytuł</vt:lpstr>
      </vt:variant>
      <vt:variant>
        <vt:i4>1</vt:i4>
      </vt:variant>
    </vt:vector>
  </HeadingPairs>
  <TitlesOfParts>
    <vt:vector size="1" baseType="lpstr">
      <vt:lpstr/>
    </vt:vector>
  </TitlesOfParts>
  <Company>Kanon</Company>
  <LinksUpToDate>false</LinksUpToDate>
  <CharactersWithSpaces>23509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Urbanista#</dc:creator>
  <cp:lastModifiedBy>E.Marcisz</cp:lastModifiedBy>
  <cp:revision>27</cp:revision>
  <cp:lastPrinted>2024-12-19T15:18:00Z</cp:lastPrinted>
  <dcterms:created xsi:type="dcterms:W3CDTF">2023-12-20T12:49:00Z</dcterms:created>
  <dcterms:modified xsi:type="dcterms:W3CDTF">2026-08-24T13:44:00Z</dcterms:modified>
</cp:coreProperties>
</file>