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A28" w:rsidRPr="001D3CF8" w:rsidRDefault="009D2A28" w:rsidP="009D2A28">
      <w:pPr>
        <w:suppressAutoHyphens w:val="0"/>
        <w:spacing w:after="160" w:line="259" w:lineRule="auto"/>
        <w:jc w:val="center"/>
        <w:rPr>
          <w:rFonts w:ascii="Arial" w:hAnsi="Arial" w:cs="Arial"/>
          <w:b/>
          <w:sz w:val="28"/>
          <w:szCs w:val="28"/>
        </w:rPr>
      </w:pPr>
      <w:r w:rsidRPr="001D3CF8">
        <w:rPr>
          <w:rFonts w:ascii="Arial" w:hAnsi="Arial" w:cs="Arial"/>
          <w:b/>
          <w:sz w:val="28"/>
          <w:szCs w:val="28"/>
        </w:rPr>
        <w:t xml:space="preserve">MIEJSCOWY PLAN ZAGOSPODAROWANIA PRZESTRZENNEGO </w:t>
      </w:r>
      <w:r>
        <w:rPr>
          <w:rFonts w:ascii="Arial" w:hAnsi="Arial" w:cs="Arial"/>
          <w:b/>
          <w:sz w:val="28"/>
          <w:szCs w:val="28"/>
        </w:rPr>
        <w:t xml:space="preserve">DLA DZIAŁKI EWIDENCYJNEJ NR 153 POŁOŻONEJ </w:t>
      </w:r>
      <w:r w:rsidR="0046170A"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t>W MIEJSCOWOŚCI BOŃKI GMINA PŁOŃSK</w:t>
      </w:r>
    </w:p>
    <w:p w:rsidR="009D2A28" w:rsidRPr="001D3CF8" w:rsidRDefault="009D2A28" w:rsidP="009D2A28">
      <w:pPr>
        <w:suppressAutoHyphens w:val="0"/>
        <w:spacing w:after="160" w:line="259" w:lineRule="auto"/>
        <w:jc w:val="center"/>
        <w:rPr>
          <w:rFonts w:ascii="Arial" w:hAnsi="Arial" w:cs="Arial"/>
          <w:b/>
          <w:sz w:val="28"/>
          <w:szCs w:val="28"/>
        </w:rPr>
      </w:pPr>
    </w:p>
    <w:p w:rsidR="009D2A28" w:rsidRPr="001D3CF8" w:rsidRDefault="009D2A28" w:rsidP="009D2A28">
      <w:pPr>
        <w:suppressAutoHyphens w:val="0"/>
        <w:spacing w:after="160" w:line="259" w:lineRule="auto"/>
        <w:jc w:val="center"/>
        <w:rPr>
          <w:rFonts w:ascii="Arial" w:hAnsi="Arial" w:cs="Arial"/>
          <w:b/>
          <w:sz w:val="28"/>
          <w:szCs w:val="28"/>
        </w:rPr>
      </w:pPr>
    </w:p>
    <w:p w:rsidR="009D2A28" w:rsidRPr="001D3CF8" w:rsidRDefault="009D2A28" w:rsidP="009D2A28">
      <w:pPr>
        <w:suppressAutoHyphens w:val="0"/>
        <w:spacing w:after="160" w:line="259" w:lineRule="auto"/>
        <w:jc w:val="center"/>
        <w:rPr>
          <w:rFonts w:ascii="Arial" w:hAnsi="Arial" w:cs="Arial"/>
          <w:b/>
          <w:sz w:val="28"/>
          <w:szCs w:val="28"/>
        </w:rPr>
      </w:pPr>
      <w:r w:rsidRPr="001D3CF8">
        <w:rPr>
          <w:rFonts w:ascii="Arial" w:hAnsi="Arial" w:cs="Arial"/>
          <w:b/>
          <w:noProof/>
          <w:sz w:val="28"/>
          <w:szCs w:val="28"/>
          <w:lang w:eastAsia="pl-PL"/>
        </w:rPr>
        <w:drawing>
          <wp:inline distT="0" distB="0" distL="0" distR="0" wp14:anchorId="7B831288" wp14:editId="6E6AF01A">
            <wp:extent cx="1814195" cy="2078566"/>
            <wp:effectExtent l="0" t="0" r="508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gmin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945" cy="2101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A28" w:rsidRPr="001D3CF8" w:rsidRDefault="009D2A28" w:rsidP="009D2A28">
      <w:pPr>
        <w:suppressAutoHyphens w:val="0"/>
        <w:spacing w:after="160" w:line="259" w:lineRule="auto"/>
        <w:jc w:val="center"/>
        <w:rPr>
          <w:rFonts w:ascii="Arial" w:hAnsi="Arial" w:cs="Arial"/>
          <w:b/>
          <w:sz w:val="28"/>
          <w:szCs w:val="28"/>
        </w:rPr>
      </w:pPr>
    </w:p>
    <w:p w:rsidR="009D2A28" w:rsidRPr="009D2A28" w:rsidRDefault="009D2A28" w:rsidP="009D2A28">
      <w:pPr>
        <w:suppressAutoHyphens w:val="0"/>
        <w:spacing w:after="160" w:line="259" w:lineRule="auto"/>
        <w:jc w:val="center"/>
        <w:rPr>
          <w:rFonts w:ascii="Arial" w:hAnsi="Arial" w:cs="Arial"/>
          <w:i/>
          <w:iCs/>
          <w:sz w:val="22"/>
          <w:szCs w:val="22"/>
        </w:rPr>
      </w:pPr>
    </w:p>
    <w:p w:rsidR="009D2A28" w:rsidRPr="009D2A28" w:rsidRDefault="009D2A28" w:rsidP="009D2A28">
      <w:pPr>
        <w:suppressAutoHyphens w:val="0"/>
        <w:spacing w:after="160" w:line="259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9D2A28">
        <w:rPr>
          <w:rFonts w:ascii="Arial" w:hAnsi="Arial" w:cs="Arial"/>
          <w:i/>
          <w:iCs/>
          <w:sz w:val="22"/>
          <w:szCs w:val="22"/>
        </w:rPr>
        <w:t xml:space="preserve">Na podstawie uchwały </w:t>
      </w:r>
      <w:r>
        <w:rPr>
          <w:rFonts w:ascii="Arial" w:hAnsi="Arial" w:cs="Arial"/>
          <w:i/>
          <w:iCs/>
          <w:sz w:val="22"/>
          <w:szCs w:val="22"/>
        </w:rPr>
        <w:t xml:space="preserve">nr </w:t>
      </w:r>
      <w:r w:rsidRPr="009D2A28">
        <w:rPr>
          <w:rFonts w:ascii="Arial" w:hAnsi="Arial" w:cs="Arial"/>
          <w:i/>
          <w:iCs/>
          <w:sz w:val="22"/>
          <w:szCs w:val="22"/>
        </w:rPr>
        <w:t xml:space="preserve">XIX/134/2020 Rady Gminy Płońsk z dnia 28 lutego 2020 roku w sprawie przystąpienia do sporządzenia </w:t>
      </w:r>
      <w:r w:rsidRPr="009D2A28">
        <w:rPr>
          <w:rFonts w:ascii="Arial" w:hAnsi="Arial" w:cs="Arial"/>
          <w:bCs/>
          <w:i/>
          <w:sz w:val="22"/>
          <w:szCs w:val="22"/>
        </w:rPr>
        <w:t xml:space="preserve">miejscowego planu zagospodarowania </w:t>
      </w:r>
      <w:r w:rsidRPr="009D2A28">
        <w:rPr>
          <w:rFonts w:ascii="Arial" w:hAnsi="Arial" w:cs="Arial"/>
          <w:i/>
          <w:iCs/>
          <w:sz w:val="22"/>
          <w:szCs w:val="22"/>
        </w:rPr>
        <w:t>przestrzennego dla działki ewidencyjnej nr 153 położonej w miejscowości Bońki gmina Płońsk</w:t>
      </w:r>
    </w:p>
    <w:p w:rsidR="009D2A28" w:rsidRPr="001D3CF8" w:rsidRDefault="009D2A28" w:rsidP="009D2A28">
      <w:pPr>
        <w:suppressAutoHyphens w:val="0"/>
        <w:spacing w:after="160" w:line="259" w:lineRule="auto"/>
        <w:jc w:val="center"/>
        <w:rPr>
          <w:rFonts w:ascii="Arial" w:hAnsi="Arial" w:cs="Arial"/>
          <w:b/>
          <w:sz w:val="28"/>
          <w:szCs w:val="28"/>
        </w:rPr>
      </w:pPr>
    </w:p>
    <w:p w:rsidR="009D2A28" w:rsidRPr="001D3CF8" w:rsidRDefault="009D2A28" w:rsidP="009D2A28">
      <w:pPr>
        <w:suppressAutoHyphens w:val="0"/>
        <w:spacing w:after="160" w:line="259" w:lineRule="auto"/>
        <w:rPr>
          <w:rFonts w:ascii="Arial" w:hAnsi="Arial" w:cs="Arial"/>
          <w:u w:val="single"/>
        </w:rPr>
      </w:pPr>
      <w:r w:rsidRPr="001D3CF8">
        <w:rPr>
          <w:rFonts w:ascii="Arial" w:hAnsi="Arial" w:cs="Arial"/>
          <w:u w:val="single"/>
        </w:rPr>
        <w:t>Opracował zespół:</w:t>
      </w:r>
    </w:p>
    <w:p w:rsidR="009D2A28" w:rsidRPr="001D3CF8" w:rsidRDefault="009D2A28" w:rsidP="009D2A28">
      <w:pPr>
        <w:suppressAutoHyphens w:val="0"/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1D3CF8">
        <w:rPr>
          <w:rFonts w:ascii="Arial" w:hAnsi="Arial" w:cs="Arial"/>
          <w:b/>
          <w:sz w:val="20"/>
          <w:szCs w:val="20"/>
        </w:rPr>
        <w:t>główny projektant: mgr Michał Niemirski</w:t>
      </w:r>
    </w:p>
    <w:p w:rsidR="009D2A28" w:rsidRPr="001D3CF8" w:rsidRDefault="009D2A28" w:rsidP="009D2A28">
      <w:pPr>
        <w:suppressAutoHyphens w:val="0"/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1D3CF8">
        <w:rPr>
          <w:rFonts w:ascii="Arial" w:hAnsi="Arial" w:cs="Arial"/>
          <w:b/>
          <w:sz w:val="20"/>
          <w:szCs w:val="20"/>
        </w:rPr>
        <w:t xml:space="preserve">mgr inż. arch. Monika </w:t>
      </w:r>
      <w:proofErr w:type="spellStart"/>
      <w:r w:rsidRPr="001D3CF8">
        <w:rPr>
          <w:rFonts w:ascii="Arial" w:hAnsi="Arial" w:cs="Arial"/>
          <w:b/>
          <w:sz w:val="20"/>
          <w:szCs w:val="20"/>
        </w:rPr>
        <w:t>Berdek</w:t>
      </w:r>
      <w:proofErr w:type="spellEnd"/>
    </w:p>
    <w:p w:rsidR="009D2A28" w:rsidRPr="001D3CF8" w:rsidRDefault="009D2A28" w:rsidP="009D2A28">
      <w:pPr>
        <w:suppressAutoHyphens w:val="0"/>
        <w:spacing w:after="160" w:line="259" w:lineRule="auto"/>
        <w:jc w:val="center"/>
        <w:rPr>
          <w:rFonts w:ascii="Arial" w:hAnsi="Arial" w:cs="Arial"/>
          <w:b/>
          <w:sz w:val="20"/>
          <w:szCs w:val="20"/>
        </w:rPr>
      </w:pPr>
    </w:p>
    <w:p w:rsidR="009D2A28" w:rsidRPr="001D3CF8" w:rsidRDefault="009D2A28" w:rsidP="009D2A28">
      <w:pPr>
        <w:suppressAutoHyphens w:val="0"/>
        <w:spacing w:after="160" w:line="259" w:lineRule="auto"/>
        <w:jc w:val="center"/>
        <w:rPr>
          <w:rFonts w:ascii="Arial" w:hAnsi="Arial" w:cs="Arial"/>
          <w:b/>
          <w:sz w:val="20"/>
          <w:szCs w:val="20"/>
        </w:rPr>
      </w:pPr>
    </w:p>
    <w:p w:rsidR="009D2A28" w:rsidRPr="001D3CF8" w:rsidRDefault="009D2A28" w:rsidP="009D2A28">
      <w:pPr>
        <w:suppressAutoHyphens w:val="0"/>
        <w:spacing w:after="160" w:line="259" w:lineRule="auto"/>
        <w:jc w:val="center"/>
        <w:rPr>
          <w:rFonts w:ascii="Arial" w:hAnsi="Arial" w:cs="Arial"/>
          <w:b/>
          <w:sz w:val="20"/>
          <w:szCs w:val="20"/>
        </w:rPr>
      </w:pPr>
      <w:r w:rsidRPr="001D3CF8">
        <w:rPr>
          <w:rFonts w:ascii="Arial" w:hAnsi="Arial" w:cs="Arial"/>
          <w:b/>
          <w:noProof/>
          <w:sz w:val="20"/>
          <w:szCs w:val="20"/>
          <w:lang w:eastAsia="pl-PL"/>
        </w:rPr>
        <w:drawing>
          <wp:inline distT="0" distB="0" distL="0" distR="0" wp14:anchorId="178A09A9" wp14:editId="25A167BF">
            <wp:extent cx="1406072" cy="1124535"/>
            <wp:effectExtent l="0" t="0" r="3810" b="0"/>
            <wp:docPr id="3" name="Obraz 3" descr="C:\Users\Michal\Documents\MN-PROPERTY\logo\logo_wizytowki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chal\Documents\MN-PROPERTY\logo\logo_wizytowki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159" cy="1164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A28" w:rsidRDefault="009D2A28" w:rsidP="009D2A28">
      <w:pPr>
        <w:suppressAutoHyphens w:val="0"/>
        <w:spacing w:after="160" w:line="259" w:lineRule="auto"/>
        <w:jc w:val="center"/>
        <w:rPr>
          <w:rFonts w:ascii="Arial" w:hAnsi="Arial" w:cs="Arial"/>
          <w:b/>
          <w:sz w:val="20"/>
          <w:szCs w:val="20"/>
        </w:rPr>
      </w:pPr>
    </w:p>
    <w:p w:rsidR="0046170A" w:rsidRPr="001D3CF8" w:rsidRDefault="0046170A" w:rsidP="009D2A28">
      <w:pPr>
        <w:suppressAutoHyphens w:val="0"/>
        <w:spacing w:after="160" w:line="259" w:lineRule="auto"/>
        <w:jc w:val="center"/>
        <w:rPr>
          <w:rFonts w:ascii="Arial" w:hAnsi="Arial" w:cs="Arial"/>
          <w:b/>
          <w:sz w:val="20"/>
          <w:szCs w:val="20"/>
        </w:rPr>
      </w:pPr>
    </w:p>
    <w:p w:rsidR="009D2A28" w:rsidRDefault="0046170A" w:rsidP="009D2A28">
      <w:pPr>
        <w:suppressAutoHyphens w:val="0"/>
        <w:spacing w:after="160" w:line="259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szCs w:val="20"/>
        </w:rPr>
        <w:t>Październik 2021 r</w:t>
      </w:r>
      <w:r w:rsidR="009D2A28" w:rsidRPr="001D3CF8">
        <w:rPr>
          <w:rFonts w:ascii="Arial" w:hAnsi="Arial" w:cs="Arial"/>
          <w:b/>
          <w:sz w:val="20"/>
          <w:szCs w:val="20"/>
        </w:rPr>
        <w:t>.</w:t>
      </w:r>
    </w:p>
    <w:p w:rsidR="009D2A28" w:rsidRDefault="009D2A28">
      <w:pPr>
        <w:suppressAutoHyphens w:val="0"/>
        <w:spacing w:after="160" w:line="259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5A2084" w:rsidRPr="001D3CF8" w:rsidRDefault="005A2084" w:rsidP="005A2084">
      <w:pPr>
        <w:widowControl w:val="0"/>
        <w:autoSpaceDE w:val="0"/>
        <w:jc w:val="center"/>
        <w:rPr>
          <w:rFonts w:ascii="Arial" w:hAnsi="Arial" w:cs="Arial"/>
          <w:sz w:val="20"/>
        </w:rPr>
      </w:pPr>
      <w:r w:rsidRPr="001D3CF8">
        <w:rPr>
          <w:rFonts w:ascii="Arial" w:hAnsi="Arial" w:cs="Arial"/>
          <w:sz w:val="20"/>
        </w:rPr>
        <w:lastRenderedPageBreak/>
        <w:t xml:space="preserve">UCHWAŁA NR </w:t>
      </w:r>
      <w:r w:rsidR="00A341D6">
        <w:rPr>
          <w:rFonts w:ascii="Arial" w:hAnsi="Arial" w:cs="Arial"/>
          <w:sz w:val="20"/>
        </w:rPr>
        <w:t>XXXVIII/273/2021</w:t>
      </w:r>
    </w:p>
    <w:p w:rsidR="005A2084" w:rsidRPr="001D3CF8" w:rsidRDefault="005A2084" w:rsidP="005A2084">
      <w:pPr>
        <w:widowControl w:val="0"/>
        <w:autoSpaceDE w:val="0"/>
        <w:jc w:val="center"/>
        <w:rPr>
          <w:rFonts w:ascii="Arial" w:hAnsi="Arial" w:cs="Arial"/>
          <w:sz w:val="20"/>
          <w:szCs w:val="20"/>
        </w:rPr>
      </w:pPr>
      <w:r w:rsidRPr="001D3CF8">
        <w:rPr>
          <w:rFonts w:ascii="Arial" w:hAnsi="Arial" w:cs="Arial"/>
          <w:sz w:val="20"/>
          <w:szCs w:val="20"/>
        </w:rPr>
        <w:t xml:space="preserve">RADY GMINY </w:t>
      </w:r>
      <w:r w:rsidR="006224B0" w:rsidRPr="001D3CF8">
        <w:rPr>
          <w:rFonts w:ascii="Arial" w:hAnsi="Arial" w:cs="Arial"/>
          <w:sz w:val="20"/>
          <w:szCs w:val="20"/>
        </w:rPr>
        <w:t>PŁOŃSK</w:t>
      </w:r>
    </w:p>
    <w:p w:rsidR="005A2084" w:rsidRPr="001D3CF8" w:rsidRDefault="005A2084" w:rsidP="005A2084">
      <w:pPr>
        <w:widowControl w:val="0"/>
        <w:autoSpaceDE w:val="0"/>
        <w:jc w:val="center"/>
        <w:rPr>
          <w:rFonts w:ascii="Arial" w:hAnsi="Arial" w:cs="Arial"/>
          <w:sz w:val="20"/>
          <w:szCs w:val="20"/>
        </w:rPr>
      </w:pPr>
      <w:r w:rsidRPr="001D3CF8">
        <w:rPr>
          <w:rFonts w:ascii="Arial" w:hAnsi="Arial" w:cs="Arial"/>
          <w:sz w:val="20"/>
          <w:szCs w:val="20"/>
        </w:rPr>
        <w:t xml:space="preserve">z dnia </w:t>
      </w:r>
      <w:r w:rsidR="00A341D6">
        <w:rPr>
          <w:rFonts w:ascii="Arial" w:hAnsi="Arial" w:cs="Arial"/>
          <w:sz w:val="20"/>
          <w:szCs w:val="20"/>
        </w:rPr>
        <w:t>29 października 2021 roku</w:t>
      </w:r>
    </w:p>
    <w:p w:rsidR="005A2084" w:rsidRPr="001D3CF8" w:rsidRDefault="005A2084" w:rsidP="005A2084">
      <w:pPr>
        <w:widowControl w:val="0"/>
        <w:autoSpaceDE w:val="0"/>
        <w:jc w:val="center"/>
        <w:rPr>
          <w:rFonts w:ascii="Arial" w:hAnsi="Arial" w:cs="Arial"/>
          <w:sz w:val="20"/>
          <w:szCs w:val="20"/>
        </w:rPr>
      </w:pPr>
    </w:p>
    <w:p w:rsidR="005A2084" w:rsidRPr="001D3CF8" w:rsidRDefault="005A2084" w:rsidP="005A2084">
      <w:pPr>
        <w:widowControl w:val="0"/>
        <w:autoSpaceDE w:val="0"/>
        <w:jc w:val="center"/>
        <w:rPr>
          <w:rFonts w:ascii="Arial" w:hAnsi="Arial" w:cs="Arial"/>
          <w:b/>
          <w:sz w:val="20"/>
          <w:szCs w:val="20"/>
        </w:rPr>
      </w:pPr>
      <w:r w:rsidRPr="001D3CF8">
        <w:rPr>
          <w:rFonts w:ascii="Arial" w:hAnsi="Arial" w:cs="Arial"/>
          <w:bCs/>
          <w:sz w:val="20"/>
          <w:szCs w:val="20"/>
        </w:rPr>
        <w:t>w sprawie:</w:t>
      </w:r>
      <w:r w:rsidR="00B817A9" w:rsidRPr="001D3CF8">
        <w:rPr>
          <w:rFonts w:ascii="Arial" w:hAnsi="Arial" w:cs="Arial"/>
          <w:bCs/>
          <w:sz w:val="20"/>
          <w:szCs w:val="20"/>
        </w:rPr>
        <w:t xml:space="preserve"> </w:t>
      </w:r>
      <w:r w:rsidRPr="001D3CF8">
        <w:rPr>
          <w:rFonts w:ascii="Arial" w:hAnsi="Arial" w:cs="Arial"/>
          <w:b/>
          <w:bCs/>
          <w:sz w:val="20"/>
          <w:szCs w:val="20"/>
        </w:rPr>
        <w:t>uchwalenia</w:t>
      </w:r>
      <w:r w:rsidR="000930B1" w:rsidRPr="001D3CF8">
        <w:rPr>
          <w:rFonts w:ascii="Arial" w:hAnsi="Arial" w:cs="Arial"/>
          <w:b/>
          <w:bCs/>
          <w:sz w:val="20"/>
          <w:szCs w:val="20"/>
        </w:rPr>
        <w:t xml:space="preserve"> miejscowego planu zagospodarowania </w:t>
      </w:r>
      <w:r w:rsidR="000930B1" w:rsidRPr="001D3CF8">
        <w:rPr>
          <w:rFonts w:ascii="Arial" w:hAnsi="Arial" w:cs="Arial"/>
          <w:b/>
          <w:iCs/>
          <w:sz w:val="20"/>
          <w:szCs w:val="20"/>
        </w:rPr>
        <w:t>przestrzennego</w:t>
      </w:r>
      <w:r w:rsidR="00D17815" w:rsidRPr="001D3CF8">
        <w:rPr>
          <w:rFonts w:ascii="Arial" w:hAnsi="Arial" w:cs="Arial"/>
          <w:b/>
          <w:iCs/>
          <w:sz w:val="20"/>
          <w:szCs w:val="20"/>
        </w:rPr>
        <w:t xml:space="preserve"> </w:t>
      </w:r>
      <w:r w:rsidR="007C4453">
        <w:rPr>
          <w:rFonts w:ascii="Arial" w:hAnsi="Arial" w:cs="Arial"/>
          <w:b/>
          <w:iCs/>
          <w:sz w:val="20"/>
          <w:szCs w:val="20"/>
        </w:rPr>
        <w:t>dla działki ewidencyjnej nr 153 położonej w miejscowości Bońki gmina Płońsk</w:t>
      </w:r>
    </w:p>
    <w:p w:rsidR="005A2084" w:rsidRPr="001D3CF8" w:rsidRDefault="005A2084" w:rsidP="005A2084">
      <w:pPr>
        <w:widowControl w:val="0"/>
        <w:autoSpaceDE w:val="0"/>
        <w:jc w:val="center"/>
        <w:rPr>
          <w:rFonts w:ascii="Arial" w:hAnsi="Arial" w:cs="Arial"/>
          <w:i/>
          <w:sz w:val="20"/>
          <w:szCs w:val="20"/>
        </w:rPr>
      </w:pPr>
    </w:p>
    <w:p w:rsidR="00CA1E04" w:rsidRPr="001D3CF8" w:rsidRDefault="001F5204" w:rsidP="005A2084">
      <w:pPr>
        <w:widowControl w:val="0"/>
        <w:autoSpaceDE w:val="0"/>
        <w:jc w:val="both"/>
        <w:rPr>
          <w:rFonts w:ascii="Arial" w:hAnsi="Arial" w:cs="Arial"/>
          <w:i/>
          <w:sz w:val="20"/>
          <w:szCs w:val="20"/>
        </w:rPr>
      </w:pPr>
      <w:r w:rsidRPr="00792301">
        <w:rPr>
          <w:rFonts w:ascii="Arial" w:hAnsi="Arial" w:cs="Arial"/>
          <w:i/>
          <w:sz w:val="20"/>
          <w:szCs w:val="20"/>
        </w:rPr>
        <w:t xml:space="preserve">Na podstawie art. 18 ust. 2 pkt 5 ustawy </w:t>
      </w:r>
      <w:r w:rsidRPr="00340F44">
        <w:rPr>
          <w:rFonts w:ascii="Arial" w:hAnsi="Arial" w:cs="Arial"/>
          <w:i/>
          <w:sz w:val="20"/>
          <w:szCs w:val="20"/>
        </w:rPr>
        <w:t>z dnia 8 marca 1990r. o samorządzie gminnym (tekst jed</w:t>
      </w:r>
      <w:r w:rsidR="00E11604" w:rsidRPr="00340F44">
        <w:rPr>
          <w:rFonts w:ascii="Arial" w:hAnsi="Arial" w:cs="Arial"/>
          <w:i/>
          <w:sz w:val="20"/>
          <w:szCs w:val="20"/>
        </w:rPr>
        <w:t>nolity Dz. U. z 202</w:t>
      </w:r>
      <w:r w:rsidR="00340F44">
        <w:rPr>
          <w:rFonts w:ascii="Arial" w:hAnsi="Arial" w:cs="Arial"/>
          <w:i/>
          <w:sz w:val="20"/>
          <w:szCs w:val="20"/>
        </w:rPr>
        <w:t>1r. poz.1372</w:t>
      </w:r>
      <w:r w:rsidR="0046170A">
        <w:rPr>
          <w:rFonts w:ascii="Arial" w:hAnsi="Arial" w:cs="Arial"/>
          <w:i/>
          <w:sz w:val="20"/>
          <w:szCs w:val="20"/>
        </w:rPr>
        <w:t xml:space="preserve"> z późn.zm.</w:t>
      </w:r>
      <w:r w:rsidRPr="00340F44">
        <w:rPr>
          <w:rFonts w:ascii="Arial" w:hAnsi="Arial" w:cs="Arial"/>
          <w:i/>
          <w:sz w:val="20"/>
          <w:szCs w:val="20"/>
        </w:rPr>
        <w:t>) oraz art. 20 ust. 1 ustawy z dnia 27 marca 2003 r. o planowaniu i zagospodarowaniu przestrzennym</w:t>
      </w:r>
      <w:r w:rsidR="007C4453" w:rsidRPr="00340F44">
        <w:rPr>
          <w:rFonts w:ascii="Arial" w:hAnsi="Arial" w:cs="Arial"/>
          <w:i/>
          <w:sz w:val="20"/>
          <w:szCs w:val="20"/>
        </w:rPr>
        <w:t xml:space="preserve"> (tekst jednolity: </w:t>
      </w:r>
      <w:r w:rsidR="00340F44" w:rsidRPr="00340F44">
        <w:rPr>
          <w:rFonts w:ascii="Arial" w:hAnsi="Arial" w:cs="Arial"/>
          <w:i/>
          <w:sz w:val="20"/>
        </w:rPr>
        <w:t xml:space="preserve">Dz. U. z 2021r. poz. 741 z </w:t>
      </w:r>
      <w:proofErr w:type="spellStart"/>
      <w:r w:rsidR="00340F44" w:rsidRPr="00340F44">
        <w:rPr>
          <w:rFonts w:ascii="Arial" w:hAnsi="Arial" w:cs="Arial"/>
          <w:i/>
          <w:sz w:val="20"/>
        </w:rPr>
        <w:t>późn</w:t>
      </w:r>
      <w:proofErr w:type="spellEnd"/>
      <w:r w:rsidR="00340F44" w:rsidRPr="00340F44">
        <w:rPr>
          <w:rFonts w:ascii="Arial" w:hAnsi="Arial" w:cs="Arial"/>
          <w:i/>
          <w:sz w:val="20"/>
        </w:rPr>
        <w:t xml:space="preserve">. </w:t>
      </w:r>
      <w:proofErr w:type="spellStart"/>
      <w:r w:rsidR="00340F44" w:rsidRPr="00340F44">
        <w:rPr>
          <w:rFonts w:ascii="Arial" w:hAnsi="Arial" w:cs="Arial"/>
          <w:i/>
          <w:sz w:val="20"/>
        </w:rPr>
        <w:t>zm</w:t>
      </w:r>
      <w:proofErr w:type="spellEnd"/>
      <w:r w:rsidR="00340F44" w:rsidRPr="00340F44">
        <w:rPr>
          <w:rFonts w:ascii="Arial" w:hAnsi="Arial" w:cs="Arial"/>
          <w:i/>
          <w:sz w:val="20"/>
          <w:szCs w:val="20"/>
        </w:rPr>
        <w:t xml:space="preserve"> )</w:t>
      </w:r>
      <w:r w:rsidR="005A2084" w:rsidRPr="00340F44">
        <w:rPr>
          <w:rFonts w:ascii="Arial" w:hAnsi="Arial" w:cs="Arial"/>
          <w:i/>
          <w:sz w:val="20"/>
          <w:szCs w:val="20"/>
        </w:rPr>
        <w:t>w wykonaniu</w:t>
      </w:r>
      <w:r w:rsidR="00D17815" w:rsidRPr="00340F44">
        <w:rPr>
          <w:rFonts w:ascii="Arial" w:hAnsi="Arial" w:cs="Arial"/>
          <w:i/>
          <w:iCs/>
          <w:sz w:val="20"/>
          <w:szCs w:val="20"/>
        </w:rPr>
        <w:t xml:space="preserve"> uchwały Nr </w:t>
      </w:r>
      <w:r w:rsidR="007C4453" w:rsidRPr="00340F44">
        <w:rPr>
          <w:rFonts w:ascii="Arial" w:hAnsi="Arial" w:cs="Arial"/>
          <w:i/>
          <w:iCs/>
          <w:sz w:val="20"/>
          <w:szCs w:val="20"/>
        </w:rPr>
        <w:t>XIX/134/2020</w:t>
      </w:r>
      <w:r w:rsidR="002C0A53" w:rsidRPr="00340F44">
        <w:rPr>
          <w:rFonts w:ascii="Arial" w:hAnsi="Arial" w:cs="Arial"/>
          <w:i/>
          <w:iCs/>
          <w:sz w:val="20"/>
          <w:szCs w:val="20"/>
        </w:rPr>
        <w:t xml:space="preserve"> Rady Gminy</w:t>
      </w:r>
      <w:r w:rsidR="00D17815" w:rsidRPr="00340F44">
        <w:rPr>
          <w:rFonts w:ascii="Arial" w:hAnsi="Arial" w:cs="Arial"/>
          <w:i/>
          <w:iCs/>
          <w:sz w:val="20"/>
          <w:szCs w:val="20"/>
        </w:rPr>
        <w:t xml:space="preserve"> Płońsk z dnia </w:t>
      </w:r>
      <w:r w:rsidR="007C4453" w:rsidRPr="00340F44">
        <w:rPr>
          <w:rFonts w:ascii="Arial" w:hAnsi="Arial" w:cs="Arial"/>
          <w:i/>
          <w:iCs/>
          <w:sz w:val="20"/>
          <w:szCs w:val="20"/>
        </w:rPr>
        <w:t>28 lutego 2020 roku</w:t>
      </w:r>
      <w:r w:rsidR="002C0A53" w:rsidRPr="00340F44">
        <w:rPr>
          <w:rFonts w:ascii="Arial" w:hAnsi="Arial" w:cs="Arial"/>
          <w:i/>
          <w:iCs/>
          <w:sz w:val="20"/>
          <w:szCs w:val="20"/>
        </w:rPr>
        <w:t>. w sprawie przystąpienia do sporządzenia</w:t>
      </w:r>
      <w:r w:rsidR="00B817A9" w:rsidRPr="00340F44">
        <w:rPr>
          <w:rFonts w:ascii="Arial" w:hAnsi="Arial" w:cs="Arial"/>
          <w:i/>
          <w:iCs/>
          <w:sz w:val="20"/>
          <w:szCs w:val="20"/>
        </w:rPr>
        <w:t xml:space="preserve"> </w:t>
      </w:r>
      <w:r w:rsidR="00D17815" w:rsidRPr="00340F44">
        <w:rPr>
          <w:rFonts w:ascii="Arial" w:hAnsi="Arial" w:cs="Arial"/>
          <w:bCs/>
          <w:i/>
          <w:sz w:val="20"/>
          <w:szCs w:val="20"/>
        </w:rPr>
        <w:t xml:space="preserve">miejscowego planu zagospodarowania </w:t>
      </w:r>
      <w:r w:rsidR="00D17815" w:rsidRPr="00340F44">
        <w:rPr>
          <w:rFonts w:ascii="Arial" w:hAnsi="Arial" w:cs="Arial"/>
          <w:i/>
          <w:iCs/>
          <w:sz w:val="20"/>
          <w:szCs w:val="20"/>
        </w:rPr>
        <w:t xml:space="preserve">przestrzennego </w:t>
      </w:r>
      <w:r w:rsidR="007C4453" w:rsidRPr="00340F44">
        <w:rPr>
          <w:rFonts w:ascii="Arial" w:hAnsi="Arial" w:cs="Arial"/>
          <w:i/>
          <w:iCs/>
          <w:sz w:val="20"/>
          <w:szCs w:val="20"/>
        </w:rPr>
        <w:t>dla działki ewidencyjnej</w:t>
      </w:r>
      <w:r w:rsidR="007C4453">
        <w:rPr>
          <w:rFonts w:ascii="Arial" w:hAnsi="Arial" w:cs="Arial"/>
          <w:i/>
          <w:iCs/>
          <w:sz w:val="20"/>
          <w:szCs w:val="20"/>
        </w:rPr>
        <w:t xml:space="preserve"> nr 153 położonej w miejscowości Bońki</w:t>
      </w:r>
      <w:r w:rsidR="00D17815" w:rsidRPr="001D3CF8">
        <w:rPr>
          <w:rFonts w:ascii="Arial" w:hAnsi="Arial" w:cs="Arial"/>
          <w:i/>
          <w:iCs/>
          <w:sz w:val="20"/>
          <w:szCs w:val="20"/>
        </w:rPr>
        <w:t xml:space="preserve"> gmina Płońsk</w:t>
      </w:r>
      <w:r w:rsidR="005A2084" w:rsidRPr="001D3CF8">
        <w:rPr>
          <w:rFonts w:ascii="Arial" w:hAnsi="Arial" w:cs="Arial"/>
          <w:i/>
          <w:iCs/>
          <w:sz w:val="20"/>
          <w:szCs w:val="20"/>
        </w:rPr>
        <w:t>,</w:t>
      </w:r>
      <w:r w:rsidR="00B817A9" w:rsidRPr="001D3CF8">
        <w:rPr>
          <w:rFonts w:ascii="Arial" w:hAnsi="Arial" w:cs="Arial"/>
          <w:i/>
          <w:iCs/>
          <w:sz w:val="20"/>
          <w:szCs w:val="20"/>
        </w:rPr>
        <w:t xml:space="preserve"> </w:t>
      </w:r>
      <w:r w:rsidR="005A2084" w:rsidRPr="001D3CF8">
        <w:rPr>
          <w:rFonts w:ascii="Arial" w:hAnsi="Arial" w:cs="Arial"/>
          <w:i/>
          <w:sz w:val="20"/>
          <w:szCs w:val="20"/>
        </w:rPr>
        <w:t xml:space="preserve">stwierdzając, że zapisy planu nie naruszają ustaleń „Studium uwarunkowań i kierunków zagospodarowania przestrzennego gminy </w:t>
      </w:r>
      <w:r w:rsidR="0099752E" w:rsidRPr="001D3CF8">
        <w:rPr>
          <w:rFonts w:ascii="Arial" w:hAnsi="Arial" w:cs="Arial"/>
          <w:i/>
          <w:sz w:val="20"/>
          <w:szCs w:val="20"/>
        </w:rPr>
        <w:t>Płońsk</w:t>
      </w:r>
      <w:r w:rsidR="005A2084" w:rsidRPr="001D3CF8">
        <w:rPr>
          <w:rFonts w:ascii="Arial" w:hAnsi="Arial" w:cs="Arial"/>
          <w:i/>
          <w:sz w:val="20"/>
          <w:szCs w:val="20"/>
        </w:rPr>
        <w:t>” uchwalonego uchwałą nr</w:t>
      </w:r>
      <w:r w:rsidR="0099752E" w:rsidRPr="001D3CF8">
        <w:rPr>
          <w:rFonts w:ascii="Arial" w:hAnsi="Arial" w:cs="Arial"/>
          <w:i/>
          <w:sz w:val="20"/>
          <w:szCs w:val="20"/>
        </w:rPr>
        <w:t xml:space="preserve"> X</w:t>
      </w:r>
      <w:r w:rsidR="00D52FCD" w:rsidRPr="001D3CF8">
        <w:rPr>
          <w:rFonts w:ascii="Arial" w:hAnsi="Arial" w:cs="Arial"/>
          <w:i/>
          <w:sz w:val="20"/>
          <w:szCs w:val="20"/>
        </w:rPr>
        <w:t>XXVI/248/2017</w:t>
      </w:r>
      <w:r w:rsidR="005A2084" w:rsidRPr="001D3CF8">
        <w:rPr>
          <w:rFonts w:ascii="Arial" w:hAnsi="Arial" w:cs="Arial"/>
          <w:i/>
          <w:sz w:val="20"/>
          <w:szCs w:val="20"/>
        </w:rPr>
        <w:t xml:space="preserve"> Rady Gminy </w:t>
      </w:r>
      <w:r w:rsidR="00022080" w:rsidRPr="001D3CF8">
        <w:rPr>
          <w:rFonts w:ascii="Arial" w:hAnsi="Arial" w:cs="Arial"/>
          <w:i/>
          <w:sz w:val="20"/>
          <w:szCs w:val="20"/>
        </w:rPr>
        <w:t>Płońsk</w:t>
      </w:r>
      <w:r w:rsidR="005A2084" w:rsidRPr="001D3CF8">
        <w:rPr>
          <w:rFonts w:ascii="Arial" w:hAnsi="Arial" w:cs="Arial"/>
          <w:i/>
          <w:sz w:val="20"/>
          <w:szCs w:val="20"/>
        </w:rPr>
        <w:t xml:space="preserve"> z dnia</w:t>
      </w:r>
      <w:r w:rsidR="00D52FCD" w:rsidRPr="001D3CF8">
        <w:rPr>
          <w:rFonts w:ascii="Arial" w:hAnsi="Arial" w:cs="Arial"/>
          <w:i/>
          <w:sz w:val="20"/>
          <w:szCs w:val="20"/>
        </w:rPr>
        <w:t xml:space="preserve"> 18 sierpnia 2017</w:t>
      </w:r>
      <w:r w:rsidR="005A2084" w:rsidRPr="001D3CF8">
        <w:rPr>
          <w:rFonts w:ascii="Arial" w:hAnsi="Arial" w:cs="Arial"/>
          <w:i/>
          <w:sz w:val="20"/>
          <w:szCs w:val="20"/>
        </w:rPr>
        <w:t>r. uchwala się</w:t>
      </w:r>
      <w:r w:rsidR="009E12C4" w:rsidRPr="001D3CF8">
        <w:rPr>
          <w:rFonts w:ascii="Arial" w:hAnsi="Arial" w:cs="Arial"/>
          <w:i/>
          <w:sz w:val="20"/>
          <w:szCs w:val="20"/>
        </w:rPr>
        <w:t>, co następuj</w:t>
      </w:r>
      <w:r w:rsidR="009249D9" w:rsidRPr="001D3CF8">
        <w:rPr>
          <w:rFonts w:ascii="Arial" w:hAnsi="Arial" w:cs="Arial"/>
          <w:i/>
          <w:sz w:val="20"/>
          <w:szCs w:val="20"/>
        </w:rPr>
        <w:t>e</w:t>
      </w:r>
      <w:r w:rsidR="009E12C4" w:rsidRPr="001D3CF8">
        <w:rPr>
          <w:rFonts w:ascii="Arial" w:hAnsi="Arial" w:cs="Arial"/>
          <w:i/>
          <w:sz w:val="20"/>
          <w:szCs w:val="20"/>
        </w:rPr>
        <w:t>:</w:t>
      </w:r>
    </w:p>
    <w:p w:rsidR="00130E1C" w:rsidRPr="001D3CF8" w:rsidRDefault="00130E1C" w:rsidP="005A2084">
      <w:pPr>
        <w:widowControl w:val="0"/>
        <w:autoSpaceDE w:val="0"/>
        <w:jc w:val="both"/>
        <w:rPr>
          <w:rFonts w:ascii="Arial" w:hAnsi="Arial" w:cs="Arial"/>
          <w:i/>
          <w:sz w:val="20"/>
          <w:szCs w:val="20"/>
        </w:rPr>
      </w:pPr>
    </w:p>
    <w:p w:rsidR="00130E1C" w:rsidRPr="001D3CF8" w:rsidRDefault="00130E1C" w:rsidP="00130E1C">
      <w:pPr>
        <w:widowControl w:val="0"/>
        <w:autoSpaceDE w:val="0"/>
        <w:jc w:val="center"/>
        <w:rPr>
          <w:rFonts w:ascii="Arial" w:hAnsi="Arial" w:cs="Arial"/>
          <w:sz w:val="20"/>
          <w:szCs w:val="20"/>
        </w:rPr>
      </w:pPr>
      <w:r w:rsidRPr="001D3CF8">
        <w:rPr>
          <w:rFonts w:ascii="Arial" w:hAnsi="Arial" w:cs="Arial"/>
          <w:sz w:val="20"/>
          <w:szCs w:val="20"/>
        </w:rPr>
        <w:t>DZIAŁ I</w:t>
      </w:r>
    </w:p>
    <w:p w:rsidR="00130E1C" w:rsidRPr="001D3CF8" w:rsidRDefault="00130E1C" w:rsidP="00130E1C">
      <w:pPr>
        <w:widowControl w:val="0"/>
        <w:autoSpaceDE w:val="0"/>
        <w:jc w:val="center"/>
        <w:rPr>
          <w:rFonts w:ascii="Arial" w:hAnsi="Arial" w:cs="Arial"/>
          <w:sz w:val="20"/>
          <w:szCs w:val="20"/>
        </w:rPr>
      </w:pPr>
      <w:r w:rsidRPr="001D3CF8">
        <w:rPr>
          <w:rFonts w:ascii="Arial" w:hAnsi="Arial" w:cs="Arial"/>
          <w:sz w:val="20"/>
          <w:szCs w:val="20"/>
        </w:rPr>
        <w:t>Przepisy ogólne</w:t>
      </w:r>
    </w:p>
    <w:p w:rsidR="00130E1C" w:rsidRPr="001D3CF8" w:rsidRDefault="00130E1C" w:rsidP="00130E1C">
      <w:pPr>
        <w:widowControl w:val="0"/>
        <w:autoSpaceDE w:val="0"/>
        <w:jc w:val="center"/>
        <w:rPr>
          <w:rFonts w:ascii="Arial" w:hAnsi="Arial" w:cs="Arial"/>
          <w:sz w:val="20"/>
          <w:szCs w:val="20"/>
        </w:rPr>
      </w:pPr>
    </w:p>
    <w:p w:rsidR="00130E1C" w:rsidRPr="001D3CF8" w:rsidRDefault="00130E1C" w:rsidP="00130E1C">
      <w:pPr>
        <w:widowControl w:val="0"/>
        <w:autoSpaceDE w:val="0"/>
        <w:jc w:val="center"/>
        <w:rPr>
          <w:rFonts w:ascii="Arial" w:hAnsi="Arial" w:cs="Arial"/>
          <w:sz w:val="20"/>
          <w:szCs w:val="20"/>
        </w:rPr>
      </w:pPr>
      <w:r w:rsidRPr="001D3CF8">
        <w:rPr>
          <w:rFonts w:ascii="Arial" w:hAnsi="Arial" w:cs="Arial"/>
          <w:sz w:val="20"/>
          <w:szCs w:val="20"/>
        </w:rPr>
        <w:t>Rozdział 1</w:t>
      </w:r>
    </w:p>
    <w:p w:rsidR="00130E1C" w:rsidRPr="001D3CF8" w:rsidRDefault="00130E1C" w:rsidP="00130E1C">
      <w:pPr>
        <w:widowControl w:val="0"/>
        <w:autoSpaceDE w:val="0"/>
        <w:jc w:val="center"/>
        <w:rPr>
          <w:rFonts w:ascii="Arial" w:hAnsi="Arial" w:cs="Arial"/>
          <w:b/>
          <w:sz w:val="20"/>
          <w:szCs w:val="20"/>
        </w:rPr>
      </w:pPr>
      <w:r w:rsidRPr="001D3CF8">
        <w:rPr>
          <w:rFonts w:ascii="Arial" w:hAnsi="Arial" w:cs="Arial"/>
          <w:b/>
          <w:sz w:val="20"/>
          <w:szCs w:val="20"/>
        </w:rPr>
        <w:t>Zakres obowiązywania planu</w:t>
      </w:r>
    </w:p>
    <w:p w:rsidR="009249D9" w:rsidRPr="001D3CF8" w:rsidRDefault="009249D9" w:rsidP="005A2084">
      <w:pPr>
        <w:widowControl w:val="0"/>
        <w:autoSpaceDE w:val="0"/>
        <w:jc w:val="both"/>
        <w:rPr>
          <w:rFonts w:ascii="Arial" w:hAnsi="Arial" w:cs="Arial"/>
          <w:i/>
          <w:sz w:val="20"/>
          <w:szCs w:val="20"/>
        </w:rPr>
      </w:pPr>
    </w:p>
    <w:p w:rsidR="00B8772E" w:rsidRPr="001D3CF8" w:rsidRDefault="00B8772E" w:rsidP="003879CD">
      <w:pPr>
        <w:pStyle w:val="paragraf"/>
        <w:ind w:left="0" w:firstLine="0"/>
        <w:rPr>
          <w:color w:val="auto"/>
        </w:rPr>
      </w:pPr>
    </w:p>
    <w:p w:rsidR="006E0931" w:rsidRPr="001D3CF8" w:rsidRDefault="000770F6" w:rsidP="006E0931">
      <w:pPr>
        <w:pStyle w:val="1wypunktowanie"/>
        <w:numPr>
          <w:ilvl w:val="0"/>
          <w:numId w:val="0"/>
        </w:numPr>
        <w:rPr>
          <w:sz w:val="20"/>
          <w:szCs w:val="20"/>
        </w:rPr>
      </w:pPr>
      <w:r w:rsidRPr="001D3CF8">
        <w:rPr>
          <w:sz w:val="20"/>
          <w:szCs w:val="20"/>
        </w:rPr>
        <w:t>Uchwal</w:t>
      </w:r>
      <w:r w:rsidR="006E0931" w:rsidRPr="001D3CF8">
        <w:rPr>
          <w:sz w:val="20"/>
          <w:szCs w:val="20"/>
        </w:rPr>
        <w:t>a się</w:t>
      </w:r>
      <w:r w:rsidRPr="001D3CF8">
        <w:rPr>
          <w:sz w:val="20"/>
          <w:szCs w:val="20"/>
        </w:rPr>
        <w:t xml:space="preserve"> </w:t>
      </w:r>
      <w:r w:rsidR="00D17815" w:rsidRPr="001D3CF8">
        <w:rPr>
          <w:bCs/>
          <w:sz w:val="20"/>
          <w:szCs w:val="20"/>
        </w:rPr>
        <w:t xml:space="preserve">miejscowy plan zagospodarowania </w:t>
      </w:r>
      <w:r w:rsidR="00D17815" w:rsidRPr="00894B1B">
        <w:rPr>
          <w:iCs/>
          <w:sz w:val="20"/>
          <w:szCs w:val="20"/>
        </w:rPr>
        <w:t xml:space="preserve">przestrzennego </w:t>
      </w:r>
      <w:r w:rsidR="00894B1B" w:rsidRPr="00894B1B">
        <w:rPr>
          <w:iCs/>
          <w:sz w:val="20"/>
          <w:szCs w:val="20"/>
        </w:rPr>
        <w:t>dla działki ewidencyjnej nr 153 położonej w miejscowości Bońki gmina Płońsk</w:t>
      </w:r>
      <w:r w:rsidR="006E0931" w:rsidRPr="00894B1B">
        <w:rPr>
          <w:sz w:val="20"/>
          <w:szCs w:val="20"/>
        </w:rPr>
        <w:t>.</w:t>
      </w:r>
    </w:p>
    <w:p w:rsidR="00367CB4" w:rsidRPr="001D3CF8" w:rsidRDefault="00367CB4" w:rsidP="006E0931">
      <w:pPr>
        <w:pStyle w:val="1wypunktowanie"/>
        <w:numPr>
          <w:ilvl w:val="0"/>
          <w:numId w:val="0"/>
        </w:numPr>
        <w:rPr>
          <w:sz w:val="20"/>
          <w:szCs w:val="20"/>
        </w:rPr>
      </w:pPr>
    </w:p>
    <w:p w:rsidR="00367CB4" w:rsidRPr="001D3CF8" w:rsidRDefault="00367CB4" w:rsidP="003879CD">
      <w:pPr>
        <w:pStyle w:val="paragraf"/>
        <w:ind w:left="0" w:firstLine="0"/>
        <w:rPr>
          <w:color w:val="auto"/>
        </w:rPr>
      </w:pPr>
    </w:p>
    <w:p w:rsidR="00367CB4" w:rsidRPr="001D3CF8" w:rsidRDefault="00894B1B" w:rsidP="005A26E1">
      <w:pPr>
        <w:pStyle w:val="Akapitzlist"/>
        <w:numPr>
          <w:ilvl w:val="0"/>
          <w:numId w:val="3"/>
        </w:numPr>
        <w:ind w:left="425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 obejmuje w całości działkę nr 153 z obrębu 0003 Bońki Zawady w gminie Płońsk a jego granica została</w:t>
      </w:r>
      <w:r w:rsidR="00635E06">
        <w:rPr>
          <w:rFonts w:ascii="Arial" w:hAnsi="Arial" w:cs="Arial"/>
          <w:sz w:val="20"/>
          <w:szCs w:val="20"/>
        </w:rPr>
        <w:t xml:space="preserve"> </w:t>
      </w:r>
      <w:r w:rsidR="001075DA">
        <w:rPr>
          <w:rFonts w:ascii="Arial" w:hAnsi="Arial" w:cs="Arial"/>
          <w:sz w:val="20"/>
          <w:szCs w:val="20"/>
        </w:rPr>
        <w:t>określona</w:t>
      </w:r>
      <w:r w:rsidR="00367CB4" w:rsidRPr="001D3CF8">
        <w:rPr>
          <w:rFonts w:ascii="Arial" w:hAnsi="Arial" w:cs="Arial"/>
          <w:sz w:val="20"/>
          <w:szCs w:val="20"/>
        </w:rPr>
        <w:t xml:space="preserve"> na rysu</w:t>
      </w:r>
      <w:r w:rsidR="00D17815" w:rsidRPr="001D3CF8">
        <w:rPr>
          <w:rFonts w:ascii="Arial" w:hAnsi="Arial" w:cs="Arial"/>
          <w:sz w:val="20"/>
          <w:szCs w:val="20"/>
        </w:rPr>
        <w:t>nku planu.</w:t>
      </w:r>
    </w:p>
    <w:p w:rsidR="004555F4" w:rsidRPr="001D3CF8" w:rsidRDefault="006E00B2" w:rsidP="005A26E1">
      <w:pPr>
        <w:pStyle w:val="Akapitzlist"/>
        <w:numPr>
          <w:ilvl w:val="0"/>
          <w:numId w:val="3"/>
        </w:numPr>
        <w:ind w:left="425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Rysunek planu w skali 1:</w:t>
      </w:r>
      <w:r w:rsidR="00894B1B">
        <w:rPr>
          <w:rFonts w:ascii="Arial" w:hAnsi="Arial" w:cs="Arial"/>
          <w:sz w:val="20"/>
          <w:szCs w:val="20"/>
        </w:rPr>
        <w:t>10</w:t>
      </w:r>
      <w:r w:rsidR="009B385D" w:rsidRPr="001D3CF8">
        <w:rPr>
          <w:rFonts w:ascii="Arial" w:hAnsi="Arial" w:cs="Arial"/>
          <w:sz w:val="20"/>
          <w:szCs w:val="20"/>
        </w:rPr>
        <w:t>00 stanowi załącznik nr 1 do niniejszej uchwały i jest jej integralną częścią</w:t>
      </w:r>
      <w:r w:rsidR="00D17815" w:rsidRPr="001D3CF8">
        <w:rPr>
          <w:rFonts w:ascii="Arial" w:hAnsi="Arial" w:cs="Arial"/>
          <w:sz w:val="20"/>
          <w:szCs w:val="20"/>
        </w:rPr>
        <w:t>.</w:t>
      </w:r>
    </w:p>
    <w:p w:rsidR="00367CB4" w:rsidRPr="001D3CF8" w:rsidRDefault="00367CB4" w:rsidP="00581C4D">
      <w:pPr>
        <w:pStyle w:val="1wypunktowanie"/>
        <w:numPr>
          <w:ilvl w:val="0"/>
          <w:numId w:val="3"/>
        </w:numPr>
        <w:ind w:left="425" w:hanging="357"/>
        <w:rPr>
          <w:sz w:val="20"/>
          <w:szCs w:val="20"/>
        </w:rPr>
      </w:pPr>
      <w:r w:rsidRPr="001D3CF8">
        <w:rPr>
          <w:sz w:val="20"/>
          <w:szCs w:val="20"/>
        </w:rPr>
        <w:t xml:space="preserve">Rozstrzygnięcie o sposobie rozpatrzenia uwag do projektu planu z listą uwag nieuwzględnionych przez Wójta Gminy </w:t>
      </w:r>
      <w:r w:rsidR="00CB2AC9" w:rsidRPr="001D3CF8">
        <w:rPr>
          <w:sz w:val="20"/>
          <w:szCs w:val="20"/>
        </w:rPr>
        <w:t>Płońsk</w:t>
      </w:r>
      <w:r w:rsidRPr="001D3CF8">
        <w:rPr>
          <w:sz w:val="20"/>
          <w:szCs w:val="20"/>
        </w:rPr>
        <w:t xml:space="preserve"> stanowi załącznik nr 2 do niniejszej uchwały i jest jej integralną częścią.</w:t>
      </w:r>
    </w:p>
    <w:p w:rsidR="001075DA" w:rsidRPr="001075DA" w:rsidRDefault="00367CB4" w:rsidP="001075DA">
      <w:pPr>
        <w:pStyle w:val="Akapitzlist"/>
        <w:numPr>
          <w:ilvl w:val="0"/>
          <w:numId w:val="3"/>
        </w:numPr>
        <w:ind w:left="425" w:hanging="357"/>
        <w:jc w:val="both"/>
        <w:rPr>
          <w:rFonts w:ascii="Arial" w:hAnsi="Arial" w:cs="Arial"/>
          <w:sz w:val="20"/>
          <w:szCs w:val="20"/>
        </w:rPr>
      </w:pPr>
      <w:r w:rsidRPr="001D3CF8">
        <w:rPr>
          <w:rFonts w:ascii="Arial" w:hAnsi="Arial" w:cs="Arial"/>
          <w:sz w:val="20"/>
          <w:szCs w:val="20"/>
        </w:rPr>
        <w:t xml:space="preserve">Rozstrzygnięcie o sposobie realizacji zapisanych w planie inwestycji z zakresu infrastruktury technicznej, które należą do zadań własnych gminy oraz zasadach ich finansowania stanowi załącznik </w:t>
      </w:r>
      <w:r w:rsidRPr="001075DA">
        <w:rPr>
          <w:rFonts w:ascii="Arial" w:hAnsi="Arial" w:cs="Arial"/>
          <w:sz w:val="20"/>
          <w:szCs w:val="20"/>
        </w:rPr>
        <w:t>nr 3 do niniejszej uchwały i jest jej integralną częścią.</w:t>
      </w:r>
    </w:p>
    <w:p w:rsidR="001075DA" w:rsidRPr="001075DA" w:rsidRDefault="001075DA" w:rsidP="001075DA">
      <w:pPr>
        <w:pStyle w:val="Akapitzlist"/>
        <w:numPr>
          <w:ilvl w:val="0"/>
          <w:numId w:val="3"/>
        </w:numPr>
        <w:ind w:left="425" w:hanging="357"/>
        <w:jc w:val="both"/>
        <w:rPr>
          <w:rFonts w:ascii="Arial" w:hAnsi="Arial" w:cs="Arial"/>
          <w:sz w:val="20"/>
          <w:szCs w:val="20"/>
        </w:rPr>
      </w:pPr>
      <w:r w:rsidRPr="001075DA">
        <w:rPr>
          <w:rFonts w:ascii="Arial" w:hAnsi="Arial" w:cs="Arial"/>
          <w:sz w:val="20"/>
          <w:szCs w:val="20"/>
        </w:rPr>
        <w:t>Zbiór danych przestrzennych dla miejscowego planu zagospodarowania przestrzennego d</w:t>
      </w:r>
      <w:r w:rsidRPr="001075DA">
        <w:rPr>
          <w:rFonts w:ascii="Arial" w:hAnsi="Arial" w:cs="Arial"/>
          <w:iCs/>
          <w:sz w:val="20"/>
          <w:szCs w:val="20"/>
        </w:rPr>
        <w:t>la działki ewidencyjnej nr 153 położonej w miejscowości Bońki gmina Płońsk</w:t>
      </w:r>
      <w:r w:rsidRPr="001075DA">
        <w:rPr>
          <w:rFonts w:ascii="Arial" w:hAnsi="Arial" w:cs="Arial"/>
          <w:sz w:val="20"/>
          <w:szCs w:val="20"/>
        </w:rPr>
        <w:t xml:space="preserve">, stanowi załącznik </w:t>
      </w:r>
      <w:r>
        <w:rPr>
          <w:rFonts w:ascii="Arial" w:hAnsi="Arial" w:cs="Arial"/>
          <w:sz w:val="20"/>
          <w:szCs w:val="20"/>
        </w:rPr>
        <w:t>nr 4 do niniejszej uchwały.</w:t>
      </w:r>
    </w:p>
    <w:p w:rsidR="00367CB4" w:rsidRPr="001D3CF8" w:rsidRDefault="00367CB4" w:rsidP="00367CB4">
      <w:pPr>
        <w:rPr>
          <w:rFonts w:ascii="Arial" w:hAnsi="Arial" w:cs="Arial"/>
          <w:sz w:val="20"/>
          <w:szCs w:val="20"/>
        </w:rPr>
      </w:pPr>
    </w:p>
    <w:p w:rsidR="00F25855" w:rsidRPr="001D3CF8" w:rsidRDefault="00F25855" w:rsidP="003879CD">
      <w:pPr>
        <w:pStyle w:val="paragraf"/>
        <w:ind w:left="0" w:firstLine="0"/>
        <w:rPr>
          <w:color w:val="auto"/>
        </w:rPr>
      </w:pPr>
    </w:p>
    <w:p w:rsidR="00F25855" w:rsidRPr="001D3CF8" w:rsidRDefault="00F25855" w:rsidP="002F760A">
      <w:pPr>
        <w:pStyle w:val="1wypunktowanie"/>
        <w:numPr>
          <w:ilvl w:val="0"/>
          <w:numId w:val="4"/>
        </w:numPr>
        <w:spacing w:before="120"/>
        <w:rPr>
          <w:sz w:val="20"/>
          <w:szCs w:val="20"/>
        </w:rPr>
      </w:pPr>
      <w:r w:rsidRPr="001D3CF8">
        <w:rPr>
          <w:sz w:val="20"/>
          <w:szCs w:val="20"/>
        </w:rPr>
        <w:t>W planie określa się:</w:t>
      </w:r>
    </w:p>
    <w:p w:rsidR="00F204BA" w:rsidRPr="001D3CF8" w:rsidRDefault="00F25855" w:rsidP="002F760A">
      <w:pPr>
        <w:pStyle w:val="Akapitzlist"/>
        <w:numPr>
          <w:ilvl w:val="1"/>
          <w:numId w:val="4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1D3CF8">
        <w:rPr>
          <w:rFonts w:ascii="Arial" w:hAnsi="Arial" w:cs="Arial"/>
          <w:sz w:val="20"/>
          <w:szCs w:val="20"/>
        </w:rPr>
        <w:t>przeznaczenie terenów oraz linie rozgraniczające tereny o różnym przeznaczeniu lub różnych zasadach zagospodarowania;</w:t>
      </w:r>
    </w:p>
    <w:p w:rsidR="00F204BA" w:rsidRPr="001D3CF8" w:rsidRDefault="00F204BA" w:rsidP="002F760A">
      <w:pPr>
        <w:pStyle w:val="Akapitzlist"/>
        <w:numPr>
          <w:ilvl w:val="1"/>
          <w:numId w:val="4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1D3CF8">
        <w:rPr>
          <w:rFonts w:ascii="Arial" w:hAnsi="Arial" w:cs="Arial"/>
          <w:sz w:val="20"/>
          <w:szCs w:val="20"/>
        </w:rPr>
        <w:t>zasady ochrony i kształtowania ładu przestrzennego;</w:t>
      </w:r>
    </w:p>
    <w:p w:rsidR="00F204BA" w:rsidRPr="001D3CF8" w:rsidRDefault="00F204BA" w:rsidP="002F760A">
      <w:pPr>
        <w:pStyle w:val="Akapitzlist"/>
        <w:numPr>
          <w:ilvl w:val="1"/>
          <w:numId w:val="4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1D3CF8">
        <w:rPr>
          <w:rFonts w:ascii="Arial" w:hAnsi="Arial" w:cs="Arial"/>
          <w:sz w:val="20"/>
          <w:szCs w:val="20"/>
        </w:rPr>
        <w:t>zasady ochrony środowiska, p</w:t>
      </w:r>
      <w:r w:rsidR="003A4BB1" w:rsidRPr="001D3CF8">
        <w:rPr>
          <w:rFonts w:ascii="Arial" w:hAnsi="Arial" w:cs="Arial"/>
          <w:sz w:val="20"/>
          <w:szCs w:val="20"/>
        </w:rPr>
        <w:t>rzyrody i krajobrazu;</w:t>
      </w:r>
    </w:p>
    <w:p w:rsidR="003A4BB1" w:rsidRPr="001D3CF8" w:rsidRDefault="006A17A2" w:rsidP="002F760A">
      <w:pPr>
        <w:pStyle w:val="Akapitzlist"/>
        <w:numPr>
          <w:ilvl w:val="1"/>
          <w:numId w:val="4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1D3CF8">
        <w:rPr>
          <w:rFonts w:ascii="Arial" w:hAnsi="Arial" w:cs="Arial"/>
          <w:sz w:val="20"/>
          <w:szCs w:val="20"/>
        </w:rPr>
        <w:t>zasady kształtowania krajobrazu;</w:t>
      </w:r>
    </w:p>
    <w:p w:rsidR="00F204BA" w:rsidRPr="001D3CF8" w:rsidRDefault="00F204BA" w:rsidP="002F760A">
      <w:pPr>
        <w:pStyle w:val="Akapitzlist"/>
        <w:numPr>
          <w:ilvl w:val="1"/>
          <w:numId w:val="4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1D3CF8">
        <w:rPr>
          <w:rFonts w:ascii="Arial" w:hAnsi="Arial" w:cs="Arial"/>
          <w:sz w:val="20"/>
          <w:szCs w:val="20"/>
        </w:rPr>
        <w:t>zasady kształtowania zabudowy oraz wskaźniki zagospodarowania terenu, maksymalną i minimalną intensywność zabudowy jako wskaźnik powierzchni całkowitej zabudowy w odniesieniu do powierzchni działki budowlanej, minimalny udział procentowy powierzchni biologicznie czynnej w odniesieniu do powierzchni działki budowlanej, maksymalną wysokość zabudowy, minimalną liczbę miejsc do parkowania i sposób ich realizacji oraz linie zabudowy i gabaryty obiektów;</w:t>
      </w:r>
    </w:p>
    <w:p w:rsidR="00F204BA" w:rsidRPr="001D3CF8" w:rsidRDefault="00F204BA" w:rsidP="002F760A">
      <w:pPr>
        <w:pStyle w:val="Akapitzlist"/>
        <w:numPr>
          <w:ilvl w:val="1"/>
          <w:numId w:val="4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1D3CF8">
        <w:rPr>
          <w:rFonts w:ascii="Arial" w:hAnsi="Arial" w:cs="Arial"/>
          <w:sz w:val="20"/>
          <w:szCs w:val="20"/>
        </w:rPr>
        <w:t>szczegółowe zasady i warunki scalania i podziału nieruchomości objętych planem;</w:t>
      </w:r>
    </w:p>
    <w:p w:rsidR="00F204BA" w:rsidRPr="001D3CF8" w:rsidRDefault="00F204BA" w:rsidP="002F760A">
      <w:pPr>
        <w:pStyle w:val="Akapitzlist"/>
        <w:numPr>
          <w:ilvl w:val="1"/>
          <w:numId w:val="4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1D3CF8">
        <w:rPr>
          <w:rFonts w:ascii="Arial" w:hAnsi="Arial" w:cs="Arial"/>
          <w:sz w:val="20"/>
          <w:szCs w:val="20"/>
        </w:rPr>
        <w:t>szczególne warunki zagospodarowania terenów oraz ograniczenia w ich użytkowaniu, w tym zakaz zabudowy;</w:t>
      </w:r>
    </w:p>
    <w:p w:rsidR="00F204BA" w:rsidRPr="001D3CF8" w:rsidRDefault="00F204BA" w:rsidP="002F760A">
      <w:pPr>
        <w:pStyle w:val="Akapitzlist"/>
        <w:numPr>
          <w:ilvl w:val="1"/>
          <w:numId w:val="4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1D3CF8">
        <w:rPr>
          <w:rFonts w:ascii="Arial" w:hAnsi="Arial" w:cs="Arial"/>
          <w:sz w:val="20"/>
          <w:szCs w:val="20"/>
        </w:rPr>
        <w:t>zasady modernizacji, rozbudowy i budowy systemów komunikacji i infrastruktury technicznej;</w:t>
      </w:r>
    </w:p>
    <w:p w:rsidR="006A17A2" w:rsidRPr="001D3CF8" w:rsidRDefault="00F204BA" w:rsidP="009037F4">
      <w:pPr>
        <w:pStyle w:val="Akapitzlist"/>
        <w:numPr>
          <w:ilvl w:val="1"/>
          <w:numId w:val="4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1D3CF8">
        <w:rPr>
          <w:rFonts w:ascii="Arial" w:hAnsi="Arial" w:cs="Arial"/>
          <w:sz w:val="20"/>
          <w:szCs w:val="20"/>
        </w:rPr>
        <w:t>sposoby i termin tymczasowego zagospodarowania, urządzania i użytkowania terenów;</w:t>
      </w:r>
    </w:p>
    <w:p w:rsidR="00F204BA" w:rsidRPr="001D3CF8" w:rsidRDefault="00F204BA" w:rsidP="009037F4">
      <w:pPr>
        <w:pStyle w:val="Akapitzlist"/>
        <w:numPr>
          <w:ilvl w:val="1"/>
          <w:numId w:val="4"/>
        </w:numPr>
        <w:tabs>
          <w:tab w:val="clear" w:pos="1440"/>
        </w:tabs>
        <w:ind w:left="709" w:hanging="425"/>
        <w:jc w:val="both"/>
        <w:rPr>
          <w:rFonts w:ascii="Arial" w:hAnsi="Arial" w:cs="Arial"/>
          <w:sz w:val="20"/>
          <w:szCs w:val="20"/>
        </w:rPr>
      </w:pPr>
      <w:r w:rsidRPr="001D3CF8">
        <w:rPr>
          <w:rFonts w:ascii="Arial" w:hAnsi="Arial" w:cs="Arial"/>
          <w:sz w:val="20"/>
          <w:szCs w:val="20"/>
        </w:rPr>
        <w:lastRenderedPageBreak/>
        <w:t>stawki procentowe, służące naliczeniu jednorazowej opłaty z tytułu wzrostu wartości nieruchomości spowodowanego uchwaleniem planu.</w:t>
      </w:r>
    </w:p>
    <w:p w:rsidR="00B80662" w:rsidRPr="00B80662" w:rsidRDefault="004E420F" w:rsidP="00B80662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D3CF8">
        <w:rPr>
          <w:rFonts w:ascii="Arial" w:hAnsi="Arial" w:cs="Arial"/>
          <w:sz w:val="20"/>
          <w:szCs w:val="20"/>
        </w:rPr>
        <w:t>W niniejszej uchwale nie określa się:</w:t>
      </w:r>
    </w:p>
    <w:p w:rsidR="004E420F" w:rsidRPr="001D3CF8" w:rsidRDefault="006A17A2" w:rsidP="002F760A">
      <w:pPr>
        <w:pStyle w:val="Akapitzlist"/>
        <w:numPr>
          <w:ilvl w:val="1"/>
          <w:numId w:val="4"/>
        </w:numPr>
        <w:tabs>
          <w:tab w:val="clear" w:pos="1440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1D3CF8">
        <w:rPr>
          <w:rFonts w:ascii="Arial" w:hAnsi="Arial" w:cs="Arial"/>
          <w:sz w:val="20"/>
          <w:szCs w:val="20"/>
        </w:rPr>
        <w:t>z</w:t>
      </w:r>
      <w:r w:rsidR="004E420F" w:rsidRPr="001D3CF8">
        <w:rPr>
          <w:rFonts w:ascii="Arial" w:hAnsi="Arial" w:cs="Arial"/>
          <w:sz w:val="20"/>
          <w:szCs w:val="20"/>
        </w:rPr>
        <w:t>asad</w:t>
      </w:r>
      <w:r w:rsidRPr="001D3CF8">
        <w:rPr>
          <w:rFonts w:ascii="Arial" w:hAnsi="Arial" w:cs="Arial"/>
          <w:sz w:val="20"/>
          <w:szCs w:val="20"/>
          <w:shd w:val="clear" w:color="auto" w:fill="FFFFFF"/>
        </w:rPr>
        <w:t xml:space="preserve"> ochrony dziedzictwa kulturowego i zabytków, w tym krajobrazów kulturowych</w:t>
      </w:r>
      <w:r w:rsidR="00B80662">
        <w:rPr>
          <w:rFonts w:ascii="Arial" w:hAnsi="Arial" w:cs="Arial"/>
          <w:sz w:val="20"/>
          <w:szCs w:val="20"/>
          <w:shd w:val="clear" w:color="auto" w:fill="FFFFFF"/>
        </w:rPr>
        <w:t xml:space="preserve"> oraz dóbr kultury współczesnej,</w:t>
      </w:r>
      <w:r w:rsidR="004E420F" w:rsidRPr="001D3CF8">
        <w:rPr>
          <w:rFonts w:ascii="Arial" w:hAnsi="Arial" w:cs="Arial"/>
          <w:sz w:val="20"/>
          <w:szCs w:val="20"/>
        </w:rPr>
        <w:t xml:space="preserve"> granic i sposobów zagospodarowania terenów lub obiektów podlegających ochronie, ustalonych na podstawie przepisów odrębnych, w tym terenów górniczych, a także obszarów szczególnego zagrożenia powodzią i obszarów osuwania się mas ziemnych</w:t>
      </w:r>
      <w:r w:rsidRPr="001D3CF8">
        <w:rPr>
          <w:rFonts w:ascii="Arial" w:hAnsi="Arial" w:cs="Arial"/>
          <w:sz w:val="20"/>
          <w:szCs w:val="20"/>
        </w:rPr>
        <w:t xml:space="preserve">, </w:t>
      </w:r>
      <w:r w:rsidRPr="001D3CF8">
        <w:rPr>
          <w:rFonts w:ascii="Arial" w:hAnsi="Arial" w:cs="Arial"/>
          <w:sz w:val="20"/>
          <w:szCs w:val="20"/>
          <w:shd w:val="clear" w:color="auto" w:fill="FFFFFF"/>
        </w:rPr>
        <w:t>krajobrazów priorytetowych określonych w audy</w:t>
      </w:r>
      <w:r w:rsidR="00075C7C" w:rsidRPr="001D3CF8">
        <w:rPr>
          <w:rFonts w:ascii="Arial" w:hAnsi="Arial" w:cs="Arial"/>
          <w:sz w:val="20"/>
          <w:szCs w:val="20"/>
          <w:shd w:val="clear" w:color="auto" w:fill="FFFFFF"/>
        </w:rPr>
        <w:t>cie krajobrazowym oraz w planie</w:t>
      </w:r>
      <w:r w:rsidRPr="001D3CF8">
        <w:rPr>
          <w:rFonts w:ascii="Arial" w:hAnsi="Arial" w:cs="Arial"/>
          <w:sz w:val="20"/>
          <w:szCs w:val="20"/>
          <w:shd w:val="clear" w:color="auto" w:fill="FFFFFF"/>
        </w:rPr>
        <w:t xml:space="preserve"> zagospodarowania przestrzennego województwa</w:t>
      </w:r>
      <w:r w:rsidR="004E420F" w:rsidRPr="001D3CF8">
        <w:rPr>
          <w:rFonts w:ascii="Arial" w:hAnsi="Arial" w:cs="Arial"/>
          <w:sz w:val="20"/>
          <w:szCs w:val="20"/>
        </w:rPr>
        <w:t>, ponieważ takie tereny nie występują w granicach planu;</w:t>
      </w:r>
    </w:p>
    <w:p w:rsidR="004E420F" w:rsidRPr="001D3CF8" w:rsidRDefault="004E420F" w:rsidP="002F760A">
      <w:pPr>
        <w:pStyle w:val="Akapitzlist"/>
        <w:numPr>
          <w:ilvl w:val="1"/>
          <w:numId w:val="4"/>
        </w:numPr>
        <w:tabs>
          <w:tab w:val="clear" w:pos="1440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1D3CF8">
        <w:rPr>
          <w:rFonts w:ascii="Arial" w:hAnsi="Arial" w:cs="Arial"/>
          <w:sz w:val="20"/>
          <w:szCs w:val="20"/>
        </w:rPr>
        <w:t>wymagań wynikających z potrzeb kształtowania przestrzeni publicznych, ponieważ takie przestrzenie nie zostały wskazane w studium.</w:t>
      </w:r>
    </w:p>
    <w:p w:rsidR="004E420F" w:rsidRPr="001D3CF8" w:rsidRDefault="004E420F" w:rsidP="004E420F">
      <w:pPr>
        <w:rPr>
          <w:rFonts w:ascii="Arial" w:hAnsi="Arial" w:cs="Arial"/>
          <w:sz w:val="20"/>
          <w:szCs w:val="20"/>
        </w:rPr>
      </w:pPr>
    </w:p>
    <w:p w:rsidR="004E420F" w:rsidRPr="001D3CF8" w:rsidRDefault="004E420F" w:rsidP="003879CD">
      <w:pPr>
        <w:pStyle w:val="paragraf"/>
        <w:ind w:left="0" w:firstLine="0"/>
        <w:rPr>
          <w:color w:val="auto"/>
        </w:rPr>
      </w:pPr>
    </w:p>
    <w:p w:rsidR="00490FE1" w:rsidRPr="001D3CF8" w:rsidRDefault="004E420F" w:rsidP="002F760A">
      <w:pPr>
        <w:pStyle w:val="Akapitzlist"/>
        <w:numPr>
          <w:ilvl w:val="3"/>
          <w:numId w:val="4"/>
        </w:numPr>
        <w:tabs>
          <w:tab w:val="clear" w:pos="2880"/>
        </w:tabs>
        <w:ind w:left="426" w:hanging="426"/>
        <w:rPr>
          <w:rFonts w:ascii="Arial" w:hAnsi="Arial" w:cs="Arial"/>
          <w:sz w:val="20"/>
          <w:szCs w:val="20"/>
        </w:rPr>
      </w:pPr>
      <w:r w:rsidRPr="001D3CF8">
        <w:rPr>
          <w:rFonts w:ascii="Arial" w:hAnsi="Arial" w:cs="Arial"/>
          <w:sz w:val="20"/>
          <w:szCs w:val="20"/>
        </w:rPr>
        <w:t>Następujące oznaczenia graficzne na rysunku planu są obowiązującymi ustaleniami planu:</w:t>
      </w:r>
    </w:p>
    <w:p w:rsidR="00490FE1" w:rsidRPr="001D3CF8" w:rsidRDefault="00490FE1" w:rsidP="002F760A">
      <w:pPr>
        <w:pStyle w:val="Akapitzlist"/>
        <w:numPr>
          <w:ilvl w:val="1"/>
          <w:numId w:val="5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1D3CF8">
        <w:rPr>
          <w:rFonts w:ascii="Arial" w:hAnsi="Arial" w:cs="Arial"/>
          <w:sz w:val="20"/>
          <w:szCs w:val="20"/>
        </w:rPr>
        <w:t>granica planu;</w:t>
      </w:r>
    </w:p>
    <w:p w:rsidR="00490FE1" w:rsidRPr="001D3CF8" w:rsidRDefault="00490FE1" w:rsidP="002F760A">
      <w:pPr>
        <w:pStyle w:val="Akapitzlist"/>
        <w:numPr>
          <w:ilvl w:val="1"/>
          <w:numId w:val="5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1D3CF8">
        <w:rPr>
          <w:rFonts w:ascii="Arial" w:hAnsi="Arial" w:cs="Arial"/>
          <w:sz w:val="20"/>
          <w:szCs w:val="20"/>
        </w:rPr>
        <w:t>linie rozgraniczające tereny o różnym przeznaczeniu lub różnych zasadach zagospodarowania;</w:t>
      </w:r>
    </w:p>
    <w:p w:rsidR="009B385D" w:rsidRPr="001D3CF8" w:rsidRDefault="00035C4A" w:rsidP="002F760A">
      <w:pPr>
        <w:pStyle w:val="Akapitzlist"/>
        <w:numPr>
          <w:ilvl w:val="1"/>
          <w:numId w:val="5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nieprzekraczalne linie</w:t>
      </w:r>
      <w:r w:rsidR="00490FE1" w:rsidRPr="001D3CF8">
        <w:rPr>
          <w:rFonts w:ascii="Arial" w:hAnsi="Arial" w:cs="Arial"/>
          <w:sz w:val="20"/>
          <w:szCs w:val="20"/>
        </w:rPr>
        <w:t xml:space="preserve"> zabudowy;</w:t>
      </w:r>
    </w:p>
    <w:p w:rsidR="00E05462" w:rsidRPr="001D3CF8" w:rsidRDefault="00E05462" w:rsidP="002F760A">
      <w:pPr>
        <w:pStyle w:val="Akapitzlist"/>
        <w:numPr>
          <w:ilvl w:val="1"/>
          <w:numId w:val="5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zwymiarowanie odległości podane w metrach;</w:t>
      </w:r>
    </w:p>
    <w:p w:rsidR="00490FE1" w:rsidRPr="001D3CF8" w:rsidRDefault="00D17815" w:rsidP="002F760A">
      <w:pPr>
        <w:pStyle w:val="Akapitzlist"/>
        <w:numPr>
          <w:ilvl w:val="1"/>
          <w:numId w:val="5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1D3CF8">
        <w:rPr>
          <w:rFonts w:ascii="Arial" w:hAnsi="Arial" w:cs="Arial"/>
          <w:sz w:val="20"/>
          <w:szCs w:val="20"/>
        </w:rPr>
        <w:t>przeznaczenie</w:t>
      </w:r>
      <w:r w:rsidR="00490FE1" w:rsidRPr="001D3CF8">
        <w:rPr>
          <w:rFonts w:ascii="Arial" w:hAnsi="Arial" w:cs="Arial"/>
          <w:sz w:val="20"/>
          <w:szCs w:val="20"/>
        </w:rPr>
        <w:t xml:space="preserve"> terenów funkcjonalnych.</w:t>
      </w:r>
    </w:p>
    <w:p w:rsidR="00490FE1" w:rsidRPr="001D3CF8" w:rsidRDefault="00490FE1" w:rsidP="00490FE1">
      <w:pPr>
        <w:rPr>
          <w:rFonts w:ascii="Arial" w:hAnsi="Arial" w:cs="Arial"/>
          <w:sz w:val="20"/>
          <w:szCs w:val="20"/>
        </w:rPr>
      </w:pPr>
    </w:p>
    <w:p w:rsidR="00490FE1" w:rsidRPr="001D3CF8" w:rsidRDefault="00490FE1" w:rsidP="002F760A">
      <w:pPr>
        <w:pStyle w:val="Akapitzlis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D3CF8">
        <w:rPr>
          <w:rFonts w:ascii="Arial" w:hAnsi="Arial" w:cs="Arial"/>
          <w:sz w:val="20"/>
          <w:szCs w:val="20"/>
        </w:rPr>
        <w:t>Pozostałe oznaczenia graficzne na rysunku planu są oznaczeniami o charakterze informacyjnym.</w:t>
      </w:r>
    </w:p>
    <w:p w:rsidR="00490FE1" w:rsidRPr="001D3CF8" w:rsidRDefault="00490FE1" w:rsidP="00490FE1">
      <w:pPr>
        <w:rPr>
          <w:rFonts w:ascii="Arial" w:hAnsi="Arial" w:cs="Arial"/>
          <w:sz w:val="20"/>
          <w:szCs w:val="20"/>
        </w:rPr>
      </w:pPr>
    </w:p>
    <w:p w:rsidR="00490FE1" w:rsidRPr="001D3CF8" w:rsidRDefault="00490FE1" w:rsidP="003879CD">
      <w:pPr>
        <w:pStyle w:val="paragraf"/>
        <w:ind w:left="0" w:firstLine="0"/>
        <w:rPr>
          <w:color w:val="auto"/>
        </w:rPr>
      </w:pPr>
    </w:p>
    <w:p w:rsidR="00490FE1" w:rsidRPr="001D3CF8" w:rsidRDefault="00490FE1" w:rsidP="00490FE1">
      <w:pPr>
        <w:rPr>
          <w:rFonts w:ascii="Arial" w:hAnsi="Arial" w:cs="Arial"/>
          <w:sz w:val="20"/>
          <w:szCs w:val="20"/>
        </w:rPr>
      </w:pPr>
    </w:p>
    <w:p w:rsidR="00490FE1" w:rsidRDefault="00490FE1" w:rsidP="00490FE1">
      <w:pPr>
        <w:widowControl w:val="0"/>
        <w:autoSpaceDE w:val="0"/>
        <w:jc w:val="both"/>
        <w:rPr>
          <w:rFonts w:ascii="Arial" w:hAnsi="Arial" w:cs="Arial"/>
          <w:sz w:val="20"/>
          <w:szCs w:val="20"/>
        </w:rPr>
      </w:pPr>
      <w:r w:rsidRPr="001D3CF8">
        <w:rPr>
          <w:rFonts w:ascii="Arial" w:hAnsi="Arial" w:cs="Arial"/>
          <w:sz w:val="20"/>
          <w:szCs w:val="20"/>
        </w:rPr>
        <w:t>Ilekroć w niniejszej uchwale jest mowa o:</w:t>
      </w:r>
    </w:p>
    <w:p w:rsidR="00894B1B" w:rsidRPr="001D3CF8" w:rsidRDefault="00894B1B" w:rsidP="00490FE1">
      <w:pPr>
        <w:widowControl w:val="0"/>
        <w:autoSpaceDE w:val="0"/>
        <w:jc w:val="both"/>
        <w:rPr>
          <w:rFonts w:ascii="Arial" w:hAnsi="Arial" w:cs="Arial"/>
          <w:sz w:val="20"/>
          <w:szCs w:val="20"/>
        </w:rPr>
      </w:pPr>
    </w:p>
    <w:p w:rsidR="00D935B0" w:rsidRPr="001D3CF8" w:rsidRDefault="00D935B0" w:rsidP="00DC3FCB">
      <w:pPr>
        <w:pStyle w:val="Akapitzlist"/>
        <w:numPr>
          <w:ilvl w:val="1"/>
          <w:numId w:val="5"/>
        </w:numPr>
        <w:tabs>
          <w:tab w:val="clear" w:pos="1440"/>
        </w:tabs>
        <w:ind w:left="567" w:hanging="425"/>
        <w:jc w:val="both"/>
        <w:rPr>
          <w:rFonts w:ascii="Arial" w:hAnsi="Arial" w:cs="Arial"/>
          <w:sz w:val="20"/>
          <w:szCs w:val="20"/>
        </w:rPr>
      </w:pPr>
      <w:r w:rsidRPr="001D3CF8">
        <w:rPr>
          <w:rFonts w:ascii="Arial" w:hAnsi="Arial" w:cs="Arial"/>
          <w:b/>
          <w:sz w:val="20"/>
          <w:szCs w:val="20"/>
        </w:rPr>
        <w:t xml:space="preserve">dachu płaskim </w:t>
      </w:r>
      <w:r w:rsidRPr="001D3CF8">
        <w:rPr>
          <w:rFonts w:ascii="Arial" w:hAnsi="Arial" w:cs="Arial"/>
          <w:sz w:val="20"/>
          <w:szCs w:val="20"/>
        </w:rPr>
        <w:t>– należy przez to rozumieć dach o kącie nachylenia głównych połaci dachowych od 0° do 12°;</w:t>
      </w:r>
    </w:p>
    <w:p w:rsidR="00D935B0" w:rsidRPr="001D3CF8" w:rsidRDefault="00490FE1" w:rsidP="00DC3FCB">
      <w:pPr>
        <w:pStyle w:val="Akapitzlist"/>
        <w:numPr>
          <w:ilvl w:val="1"/>
          <w:numId w:val="5"/>
        </w:numPr>
        <w:tabs>
          <w:tab w:val="clear" w:pos="1440"/>
        </w:tabs>
        <w:ind w:left="567" w:hanging="425"/>
        <w:jc w:val="both"/>
        <w:rPr>
          <w:rFonts w:ascii="Arial" w:hAnsi="Arial" w:cs="Arial"/>
          <w:sz w:val="20"/>
          <w:szCs w:val="20"/>
        </w:rPr>
      </w:pPr>
      <w:r w:rsidRPr="001D3CF8">
        <w:rPr>
          <w:rFonts w:ascii="Arial" w:hAnsi="Arial" w:cs="Arial"/>
          <w:b/>
          <w:sz w:val="20"/>
          <w:szCs w:val="20"/>
        </w:rPr>
        <w:t>liniach rozgraniczających tereny</w:t>
      </w:r>
      <w:r w:rsidRPr="001D3CF8">
        <w:rPr>
          <w:rFonts w:ascii="Arial" w:hAnsi="Arial" w:cs="Arial"/>
          <w:sz w:val="20"/>
          <w:szCs w:val="20"/>
        </w:rPr>
        <w:t xml:space="preserve"> - należy przez to rozumieć wyznaczone na rysunku linie określające granice terenów o różnym prz</w:t>
      </w:r>
      <w:r w:rsidR="00D935B0" w:rsidRPr="001D3CF8">
        <w:rPr>
          <w:rFonts w:ascii="Arial" w:hAnsi="Arial" w:cs="Arial"/>
          <w:sz w:val="20"/>
          <w:szCs w:val="20"/>
        </w:rPr>
        <w:t xml:space="preserve">eznaczeniu lub różnych zasadach </w:t>
      </w:r>
      <w:r w:rsidRPr="001D3CF8">
        <w:rPr>
          <w:rFonts w:ascii="Arial" w:hAnsi="Arial" w:cs="Arial"/>
          <w:sz w:val="20"/>
          <w:szCs w:val="20"/>
        </w:rPr>
        <w:t>zagospodarowania;</w:t>
      </w:r>
    </w:p>
    <w:p w:rsidR="00490FE1" w:rsidRPr="001D3CF8" w:rsidRDefault="00490FE1" w:rsidP="00DC3FCB">
      <w:pPr>
        <w:pStyle w:val="Akapitzlist"/>
        <w:numPr>
          <w:ilvl w:val="1"/>
          <w:numId w:val="5"/>
        </w:numPr>
        <w:tabs>
          <w:tab w:val="clear" w:pos="1440"/>
        </w:tabs>
        <w:ind w:left="567" w:hanging="425"/>
        <w:jc w:val="both"/>
        <w:rPr>
          <w:rFonts w:ascii="Arial" w:hAnsi="Arial" w:cs="Arial"/>
          <w:sz w:val="20"/>
          <w:szCs w:val="20"/>
        </w:rPr>
      </w:pPr>
      <w:r w:rsidRPr="001D3CF8">
        <w:rPr>
          <w:rFonts w:ascii="Arial" w:hAnsi="Arial" w:cs="Arial"/>
          <w:b/>
          <w:sz w:val="20"/>
          <w:szCs w:val="20"/>
        </w:rPr>
        <w:t>nieprzekraczalnych liniach zabudowy</w:t>
      </w:r>
      <w:r w:rsidRPr="001D3CF8">
        <w:rPr>
          <w:rFonts w:ascii="Arial" w:hAnsi="Arial" w:cs="Arial"/>
          <w:sz w:val="20"/>
          <w:szCs w:val="20"/>
        </w:rPr>
        <w:t xml:space="preserve"> – należy przez to rozumieć wyznaczone na rysunku planu linie ograniczające obszar, na którym dopuszcza się lokalizowanie zabudowy oraz określonych w ustaleniach planu rodzajów budowli naziemnych niebędących elementami infrastruktury technicznej; linie te mogą być przekroczone, o ile ustalenia szczegółowe planu tak stanowią i na warunkach ustalonych w planie. Nieprzekraczalne linie zabudowy nie dotyczą:</w:t>
      </w:r>
    </w:p>
    <w:p w:rsidR="00490FE1" w:rsidRPr="001D3CF8" w:rsidRDefault="00490FE1" w:rsidP="00DC3FCB">
      <w:pPr>
        <w:ind w:left="993" w:hanging="284"/>
        <w:jc w:val="both"/>
        <w:rPr>
          <w:rFonts w:ascii="Arial" w:hAnsi="Arial" w:cs="Arial"/>
          <w:sz w:val="20"/>
          <w:szCs w:val="20"/>
        </w:rPr>
      </w:pPr>
      <w:r w:rsidRPr="001D3CF8">
        <w:rPr>
          <w:rFonts w:ascii="Arial" w:hAnsi="Arial" w:cs="Arial"/>
          <w:sz w:val="20"/>
          <w:szCs w:val="20"/>
        </w:rPr>
        <w:t>a)</w:t>
      </w:r>
      <w:r w:rsidRPr="001D3CF8">
        <w:rPr>
          <w:rFonts w:ascii="Arial" w:hAnsi="Arial" w:cs="Arial"/>
          <w:sz w:val="20"/>
          <w:szCs w:val="20"/>
        </w:rPr>
        <w:tab/>
        <w:t>modernizacji zabudowy istniejącej,</w:t>
      </w:r>
    </w:p>
    <w:p w:rsidR="00490FE1" w:rsidRPr="001D3CF8" w:rsidRDefault="00490FE1" w:rsidP="00DC3FCB">
      <w:pPr>
        <w:ind w:left="993" w:hanging="284"/>
        <w:jc w:val="both"/>
        <w:rPr>
          <w:rFonts w:ascii="Arial" w:hAnsi="Arial" w:cs="Arial"/>
          <w:sz w:val="20"/>
          <w:szCs w:val="20"/>
        </w:rPr>
      </w:pPr>
      <w:r w:rsidRPr="001D3CF8">
        <w:rPr>
          <w:rFonts w:ascii="Arial" w:hAnsi="Arial" w:cs="Arial"/>
          <w:sz w:val="20"/>
          <w:szCs w:val="20"/>
        </w:rPr>
        <w:t>b)</w:t>
      </w:r>
      <w:r w:rsidRPr="001D3CF8">
        <w:rPr>
          <w:rFonts w:ascii="Arial" w:hAnsi="Arial" w:cs="Arial"/>
          <w:sz w:val="20"/>
          <w:szCs w:val="20"/>
        </w:rPr>
        <w:tab/>
        <w:t>realizacji elementów termomodernizacji,</w:t>
      </w:r>
    </w:p>
    <w:p w:rsidR="00490FE1" w:rsidRPr="001D3CF8" w:rsidRDefault="00490FE1" w:rsidP="00DC3FCB">
      <w:pPr>
        <w:ind w:left="993" w:hanging="284"/>
        <w:jc w:val="both"/>
        <w:rPr>
          <w:rFonts w:ascii="Arial" w:hAnsi="Arial" w:cs="Arial"/>
          <w:sz w:val="20"/>
          <w:szCs w:val="20"/>
        </w:rPr>
      </w:pPr>
      <w:r w:rsidRPr="001D3CF8">
        <w:rPr>
          <w:rFonts w:ascii="Arial" w:hAnsi="Arial" w:cs="Arial"/>
          <w:sz w:val="20"/>
          <w:szCs w:val="20"/>
        </w:rPr>
        <w:t>c)</w:t>
      </w:r>
      <w:r w:rsidRPr="001D3CF8">
        <w:rPr>
          <w:rFonts w:ascii="Arial" w:hAnsi="Arial" w:cs="Arial"/>
          <w:sz w:val="20"/>
          <w:szCs w:val="20"/>
        </w:rPr>
        <w:tab/>
        <w:t>części podziemnych budynków,</w:t>
      </w:r>
    </w:p>
    <w:p w:rsidR="00D935B0" w:rsidRPr="001D3CF8" w:rsidRDefault="00490FE1" w:rsidP="00DC3FCB">
      <w:pPr>
        <w:ind w:left="993" w:hanging="284"/>
        <w:jc w:val="both"/>
        <w:rPr>
          <w:rFonts w:ascii="Arial" w:hAnsi="Arial" w:cs="Arial"/>
          <w:sz w:val="20"/>
          <w:szCs w:val="20"/>
        </w:rPr>
      </w:pPr>
      <w:r w:rsidRPr="001D3CF8">
        <w:rPr>
          <w:rFonts w:ascii="Arial" w:hAnsi="Arial" w:cs="Arial"/>
          <w:sz w:val="20"/>
          <w:szCs w:val="20"/>
        </w:rPr>
        <w:t>d)</w:t>
      </w:r>
      <w:r w:rsidRPr="001D3CF8">
        <w:rPr>
          <w:rFonts w:ascii="Arial" w:hAnsi="Arial" w:cs="Arial"/>
          <w:sz w:val="20"/>
          <w:szCs w:val="20"/>
        </w:rPr>
        <w:tab/>
        <w:t>wykraczających poza obry</w:t>
      </w:r>
      <w:r w:rsidR="00243D55" w:rsidRPr="001D3CF8">
        <w:rPr>
          <w:rFonts w:ascii="Arial" w:hAnsi="Arial" w:cs="Arial"/>
          <w:sz w:val="20"/>
          <w:szCs w:val="20"/>
        </w:rPr>
        <w:t>s budynku, nie więcej niż 1,5 m,</w:t>
      </w:r>
      <w:r w:rsidRPr="001D3CF8">
        <w:rPr>
          <w:rFonts w:ascii="Arial" w:hAnsi="Arial" w:cs="Arial"/>
          <w:sz w:val="20"/>
          <w:szCs w:val="20"/>
        </w:rPr>
        <w:t xml:space="preserve"> takich części budynków, jak: balkony loggie, werandy, tarasy na gruncie, okapy i nadwieszenia d</w:t>
      </w:r>
      <w:r w:rsidR="00D935B0" w:rsidRPr="001D3CF8">
        <w:rPr>
          <w:rFonts w:ascii="Arial" w:hAnsi="Arial" w:cs="Arial"/>
          <w:sz w:val="20"/>
          <w:szCs w:val="20"/>
        </w:rPr>
        <w:t>achu, schody zewnętrzne, rampy.</w:t>
      </w:r>
    </w:p>
    <w:p w:rsidR="00DD4397" w:rsidRPr="001D3CF8" w:rsidRDefault="00490FE1" w:rsidP="00DC3FCB">
      <w:pPr>
        <w:pStyle w:val="Default"/>
        <w:numPr>
          <w:ilvl w:val="1"/>
          <w:numId w:val="5"/>
        </w:numPr>
        <w:tabs>
          <w:tab w:val="clear" w:pos="1440"/>
        </w:tabs>
        <w:ind w:left="567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1D3CF8">
        <w:rPr>
          <w:rFonts w:ascii="Arial" w:hAnsi="Arial" w:cs="Arial"/>
          <w:b/>
          <w:color w:val="auto"/>
          <w:sz w:val="20"/>
          <w:szCs w:val="20"/>
        </w:rPr>
        <w:t xml:space="preserve">modernizacji </w:t>
      </w:r>
      <w:r w:rsidRPr="001D3CF8">
        <w:rPr>
          <w:rFonts w:ascii="Arial" w:hAnsi="Arial" w:cs="Arial"/>
          <w:color w:val="auto"/>
          <w:sz w:val="20"/>
          <w:szCs w:val="20"/>
        </w:rPr>
        <w:t>– należy przez to rozumieć wykonywanie robót budowlanych polegających na trwałym ulepszeniu, unowocześnieniu, zwiększeniu użyteczności lub podniesieniu standardu istniejącego obiektu budowlanego; modernizacją może</w:t>
      </w:r>
      <w:r w:rsidR="00871F68" w:rsidRPr="001D3CF8">
        <w:rPr>
          <w:rFonts w:ascii="Arial" w:hAnsi="Arial" w:cs="Arial"/>
          <w:color w:val="auto"/>
          <w:sz w:val="20"/>
          <w:szCs w:val="20"/>
        </w:rPr>
        <w:t xml:space="preserve"> być remont, przebudowa</w:t>
      </w:r>
      <w:r w:rsidRPr="001D3CF8">
        <w:rPr>
          <w:rFonts w:ascii="Arial" w:hAnsi="Arial" w:cs="Arial"/>
          <w:color w:val="auto"/>
          <w:sz w:val="20"/>
          <w:szCs w:val="20"/>
        </w:rPr>
        <w:t>;</w:t>
      </w:r>
    </w:p>
    <w:p w:rsidR="00DD4397" w:rsidRPr="001D3CF8" w:rsidRDefault="00490FE1" w:rsidP="00DC3FCB">
      <w:pPr>
        <w:pStyle w:val="Default"/>
        <w:numPr>
          <w:ilvl w:val="1"/>
          <w:numId w:val="5"/>
        </w:numPr>
        <w:tabs>
          <w:tab w:val="clear" w:pos="1440"/>
        </w:tabs>
        <w:ind w:left="567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1D3CF8">
        <w:rPr>
          <w:rFonts w:ascii="Arial" w:hAnsi="Arial" w:cs="Arial"/>
          <w:b/>
          <w:color w:val="auto"/>
          <w:sz w:val="20"/>
          <w:szCs w:val="20"/>
        </w:rPr>
        <w:t>powierzchni biologicznie czynnej</w:t>
      </w:r>
      <w:r w:rsidRPr="001D3CF8">
        <w:rPr>
          <w:rFonts w:ascii="Arial" w:hAnsi="Arial" w:cs="Arial"/>
          <w:color w:val="auto"/>
          <w:sz w:val="20"/>
          <w:szCs w:val="20"/>
        </w:rPr>
        <w:t xml:space="preserve"> – należy przez to rozumieć część działki budowlanej, na gruncie rodzimym, która pozostaje niezabudowana i nieutwardzona, a także wody powierzchniowe; powierzchnia biologicznie czynna wyrażona jest jako procentowy udział powierzchni biologicznie czynnej w powierzchni działki budowlanej; za powierzchnię biologicznie czynną w szczególności nie uznaje się: zieleni projektowanej na dachach i ścianach budynków, budowli naziemnych i podziemnych; </w:t>
      </w:r>
    </w:p>
    <w:p w:rsidR="009C3FE3" w:rsidRPr="001D3CF8" w:rsidRDefault="00490FE1" w:rsidP="00DC3FCB">
      <w:pPr>
        <w:pStyle w:val="Default"/>
        <w:numPr>
          <w:ilvl w:val="1"/>
          <w:numId w:val="5"/>
        </w:numPr>
        <w:tabs>
          <w:tab w:val="clear" w:pos="1440"/>
        </w:tabs>
        <w:ind w:left="567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1D3CF8">
        <w:rPr>
          <w:rFonts w:ascii="Arial" w:hAnsi="Arial" w:cs="Arial"/>
          <w:b/>
          <w:color w:val="auto"/>
          <w:sz w:val="20"/>
          <w:szCs w:val="20"/>
        </w:rPr>
        <w:t>przeznaczeniu podstawowym</w:t>
      </w:r>
      <w:r w:rsidRPr="001D3CF8">
        <w:rPr>
          <w:rFonts w:ascii="Arial" w:hAnsi="Arial" w:cs="Arial"/>
          <w:color w:val="auto"/>
          <w:sz w:val="20"/>
          <w:szCs w:val="20"/>
        </w:rPr>
        <w:t xml:space="preserve"> - należy przez to rozumieć rodzaj przeznaczenia, które zostało ustalone jako jedyne lub przeważające na działce budowlanej, przy czym powierzchnia użytkowa obiektów o przeznaczeniu podstawowym lub powierzchnia tego przeznaczenia nie może być mniejsza niż 60% powierzchni użytkowej wszystkich </w:t>
      </w:r>
      <w:r w:rsidR="00B2794A" w:rsidRPr="001D3CF8">
        <w:rPr>
          <w:rFonts w:ascii="Arial" w:hAnsi="Arial" w:cs="Arial"/>
          <w:color w:val="auto"/>
          <w:sz w:val="20"/>
          <w:szCs w:val="20"/>
        </w:rPr>
        <w:t>obiektów na działce budowlanej;</w:t>
      </w:r>
    </w:p>
    <w:p w:rsidR="00B80662" w:rsidRPr="00B80662" w:rsidRDefault="00B80662" w:rsidP="00DC3FCB">
      <w:pPr>
        <w:pStyle w:val="Default"/>
        <w:numPr>
          <w:ilvl w:val="1"/>
          <w:numId w:val="5"/>
        </w:numPr>
        <w:tabs>
          <w:tab w:val="clear" w:pos="1440"/>
        </w:tabs>
        <w:ind w:left="567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1D3CF8">
        <w:rPr>
          <w:rFonts w:ascii="Arial" w:hAnsi="Arial" w:cs="Arial"/>
          <w:b/>
          <w:color w:val="auto"/>
          <w:sz w:val="20"/>
          <w:szCs w:val="20"/>
        </w:rPr>
        <w:t>przeznaczeniu dopuszczalnym</w:t>
      </w:r>
      <w:r w:rsidRPr="001D3CF8">
        <w:rPr>
          <w:rFonts w:ascii="Arial" w:hAnsi="Arial" w:cs="Arial"/>
          <w:color w:val="auto"/>
          <w:sz w:val="20"/>
          <w:szCs w:val="20"/>
        </w:rPr>
        <w:t xml:space="preserve"> - należy przez to rozumieć przeznaczenie inne niż podstawowe, dopuszczona na warunkach określonych w planie, przy czym powierzchnia użytkowa obiektów o przeznaczeniu dopuszczalnym nie może być większa niż 40% powierzchni użytkowej wszystkich obiektów na działce budowlanej</w:t>
      </w:r>
    </w:p>
    <w:p w:rsidR="00DD4397" w:rsidRPr="001D3CF8" w:rsidRDefault="00490FE1" w:rsidP="00DC3FCB">
      <w:pPr>
        <w:pStyle w:val="Default"/>
        <w:numPr>
          <w:ilvl w:val="1"/>
          <w:numId w:val="5"/>
        </w:numPr>
        <w:tabs>
          <w:tab w:val="clear" w:pos="1440"/>
        </w:tabs>
        <w:ind w:left="567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1D3CF8">
        <w:rPr>
          <w:rFonts w:ascii="Arial" w:hAnsi="Arial" w:cs="Arial"/>
          <w:b/>
          <w:color w:val="auto"/>
          <w:sz w:val="20"/>
          <w:szCs w:val="20"/>
        </w:rPr>
        <w:lastRenderedPageBreak/>
        <w:t>terenie</w:t>
      </w:r>
      <w:r w:rsidRPr="001D3CF8">
        <w:rPr>
          <w:rFonts w:ascii="Arial" w:hAnsi="Arial" w:cs="Arial"/>
          <w:color w:val="auto"/>
          <w:sz w:val="20"/>
          <w:szCs w:val="20"/>
        </w:rPr>
        <w:t xml:space="preserve"> – należy przez to rozumieć część obszaru planu wyznaczoną na rysunku liniami rozgraniczającymi o określonym przeznaczeniu lub zasadach zagospodarowania, oznaczoną na r</w:t>
      </w:r>
      <w:r w:rsidR="00243D55" w:rsidRPr="001D3CF8">
        <w:rPr>
          <w:rFonts w:ascii="Arial" w:hAnsi="Arial" w:cs="Arial"/>
          <w:color w:val="auto"/>
          <w:sz w:val="20"/>
          <w:szCs w:val="20"/>
        </w:rPr>
        <w:t>ysunku planu symbolem literowym</w:t>
      </w:r>
      <w:r w:rsidRPr="001D3CF8">
        <w:rPr>
          <w:rFonts w:ascii="Arial" w:hAnsi="Arial" w:cs="Arial"/>
          <w:color w:val="auto"/>
          <w:sz w:val="20"/>
          <w:szCs w:val="20"/>
        </w:rPr>
        <w:t xml:space="preserve"> i cyfrowym, wyróżniającym go spośród innych terenów;</w:t>
      </w:r>
    </w:p>
    <w:p w:rsidR="00DD4397" w:rsidRPr="001D3CF8" w:rsidRDefault="00490FE1" w:rsidP="00DC3FCB">
      <w:pPr>
        <w:pStyle w:val="Default"/>
        <w:numPr>
          <w:ilvl w:val="1"/>
          <w:numId w:val="5"/>
        </w:numPr>
        <w:tabs>
          <w:tab w:val="clear" w:pos="1440"/>
        </w:tabs>
        <w:ind w:left="567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1D3CF8">
        <w:rPr>
          <w:rFonts w:ascii="Arial" w:hAnsi="Arial" w:cs="Arial"/>
          <w:b/>
          <w:color w:val="auto"/>
          <w:sz w:val="20"/>
          <w:szCs w:val="20"/>
        </w:rPr>
        <w:t>uciążliwościach</w:t>
      </w:r>
      <w:r w:rsidRPr="001D3CF8">
        <w:rPr>
          <w:rFonts w:ascii="Arial" w:hAnsi="Arial" w:cs="Arial"/>
          <w:color w:val="auto"/>
          <w:sz w:val="20"/>
          <w:szCs w:val="20"/>
        </w:rPr>
        <w:t xml:space="preserve"> – należy przez to rozumieć emisje, będące skutkiem działalności człowieka przekraczające standardy emisyjne, utrudniające życie ludzi, takie jak wprowadzane do powietrza, wody, gleby lub ziemi: substancje i energie takie jak ciepło, hałas, wibracje, pola elektromagnetyczne, jak również zanieczyszczenie ściekami i odpadami, przekraczające obowiązujące normy zawarte w przepisach odrębnych, powstałe w wyniku realizacji inwestycji dopuszczonych w planie;</w:t>
      </w:r>
    </w:p>
    <w:p w:rsidR="00DD4397" w:rsidRPr="001D3CF8" w:rsidRDefault="00490FE1" w:rsidP="00DC3FCB">
      <w:pPr>
        <w:pStyle w:val="Default"/>
        <w:numPr>
          <w:ilvl w:val="1"/>
          <w:numId w:val="5"/>
        </w:numPr>
        <w:tabs>
          <w:tab w:val="clear" w:pos="1440"/>
        </w:tabs>
        <w:ind w:left="567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1D3CF8">
        <w:rPr>
          <w:rFonts w:ascii="Arial" w:hAnsi="Arial" w:cs="Arial"/>
          <w:b/>
          <w:color w:val="auto"/>
          <w:sz w:val="20"/>
          <w:szCs w:val="20"/>
        </w:rPr>
        <w:t>usługach</w:t>
      </w:r>
      <w:r w:rsidRPr="001D3CF8">
        <w:rPr>
          <w:rFonts w:ascii="Arial" w:hAnsi="Arial" w:cs="Arial"/>
          <w:color w:val="auto"/>
          <w:sz w:val="20"/>
          <w:szCs w:val="20"/>
        </w:rPr>
        <w:t xml:space="preserve"> – należy przez to rozumieć budynki, samodzielne obiekty budowlane lub lokale użytkowe w budynkach i urządzenia, służące działalności, której celem jest zaspokajanie podstawowych potrzeb ludności, nie związanej bezpośrednio z wytwarzaniem dóbr materialnych metodami przemysłowymi;</w:t>
      </w:r>
    </w:p>
    <w:p w:rsidR="00DD4397" w:rsidRPr="001D3CF8" w:rsidRDefault="00490FE1" w:rsidP="00DC3FCB">
      <w:pPr>
        <w:pStyle w:val="Default"/>
        <w:numPr>
          <w:ilvl w:val="1"/>
          <w:numId w:val="5"/>
        </w:numPr>
        <w:tabs>
          <w:tab w:val="clear" w:pos="1440"/>
        </w:tabs>
        <w:ind w:left="567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1D3CF8">
        <w:rPr>
          <w:rFonts w:ascii="Arial" w:hAnsi="Arial" w:cs="Arial"/>
          <w:b/>
          <w:color w:val="auto"/>
          <w:sz w:val="20"/>
          <w:szCs w:val="20"/>
        </w:rPr>
        <w:t>usługach nieuciążliwych</w:t>
      </w:r>
      <w:r w:rsidRPr="001D3CF8">
        <w:rPr>
          <w:rFonts w:ascii="Arial" w:hAnsi="Arial" w:cs="Arial"/>
          <w:color w:val="auto"/>
          <w:sz w:val="20"/>
          <w:szCs w:val="20"/>
        </w:rPr>
        <w:t xml:space="preserve"> - należy przez to rozumieć usługi, które zgodnie z przepisami odrębnymi nie są zaliczane do przedsięwzięć mogących zawsze znacząco oddziaływać na środowisko oraz których ewentualna uciążliwość zamyka się w granicach działki budowlanej;</w:t>
      </w:r>
    </w:p>
    <w:p w:rsidR="00490FE1" w:rsidRPr="001D3CF8" w:rsidRDefault="00490FE1" w:rsidP="00DC3FCB">
      <w:pPr>
        <w:pStyle w:val="Default"/>
        <w:numPr>
          <w:ilvl w:val="1"/>
          <w:numId w:val="5"/>
        </w:numPr>
        <w:tabs>
          <w:tab w:val="clear" w:pos="1440"/>
        </w:tabs>
        <w:ind w:left="567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1D3CF8">
        <w:rPr>
          <w:rFonts w:ascii="Arial" w:hAnsi="Arial" w:cs="Arial"/>
          <w:b/>
          <w:color w:val="auto"/>
          <w:sz w:val="20"/>
          <w:szCs w:val="20"/>
        </w:rPr>
        <w:t>zabudowie</w:t>
      </w:r>
      <w:r w:rsidRPr="001D3CF8">
        <w:rPr>
          <w:rFonts w:ascii="Arial" w:hAnsi="Arial" w:cs="Arial"/>
          <w:color w:val="auto"/>
          <w:sz w:val="20"/>
          <w:szCs w:val="20"/>
        </w:rPr>
        <w:t xml:space="preserve"> – należy przez to rozumieć je</w:t>
      </w:r>
      <w:r w:rsidR="00DD4397" w:rsidRPr="001D3CF8">
        <w:rPr>
          <w:rFonts w:ascii="Arial" w:hAnsi="Arial" w:cs="Arial"/>
          <w:color w:val="auto"/>
          <w:sz w:val="20"/>
          <w:szCs w:val="20"/>
        </w:rPr>
        <w:t>den budynek lub zespół budynków.</w:t>
      </w:r>
    </w:p>
    <w:p w:rsidR="00DD4397" w:rsidRPr="001D3CF8" w:rsidRDefault="00DD4397" w:rsidP="00DD4397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:rsidR="00DD4397" w:rsidRPr="001D3CF8" w:rsidRDefault="00DD4397" w:rsidP="00DD4397">
      <w:pPr>
        <w:pStyle w:val="paragraf"/>
        <w:numPr>
          <w:ilvl w:val="0"/>
          <w:numId w:val="0"/>
        </w:numPr>
        <w:rPr>
          <w:b w:val="0"/>
          <w:color w:val="auto"/>
        </w:rPr>
      </w:pPr>
      <w:r w:rsidRPr="001D3CF8">
        <w:rPr>
          <w:b w:val="0"/>
          <w:color w:val="auto"/>
        </w:rPr>
        <w:t>DZIAŁ II</w:t>
      </w:r>
    </w:p>
    <w:p w:rsidR="00DD4397" w:rsidRPr="001D3CF8" w:rsidRDefault="00DD4397" w:rsidP="00DD4397">
      <w:pPr>
        <w:pStyle w:val="paragraf"/>
        <w:numPr>
          <w:ilvl w:val="0"/>
          <w:numId w:val="0"/>
        </w:numPr>
        <w:rPr>
          <w:b w:val="0"/>
          <w:color w:val="auto"/>
        </w:rPr>
      </w:pPr>
      <w:r w:rsidRPr="001D3CF8">
        <w:rPr>
          <w:b w:val="0"/>
          <w:color w:val="auto"/>
        </w:rPr>
        <w:t>Ustalenia ogólne</w:t>
      </w:r>
    </w:p>
    <w:p w:rsidR="00DD4397" w:rsidRPr="001D3CF8" w:rsidRDefault="00DD4397" w:rsidP="00DD4397">
      <w:pPr>
        <w:pStyle w:val="paragraf"/>
        <w:numPr>
          <w:ilvl w:val="0"/>
          <w:numId w:val="0"/>
        </w:numPr>
        <w:rPr>
          <w:color w:val="auto"/>
        </w:rPr>
      </w:pPr>
    </w:p>
    <w:p w:rsidR="00DD4397" w:rsidRPr="001D3CF8" w:rsidRDefault="00DD4397" w:rsidP="00DD4397">
      <w:pPr>
        <w:pStyle w:val="paragraf"/>
        <w:numPr>
          <w:ilvl w:val="0"/>
          <w:numId w:val="0"/>
        </w:numPr>
        <w:rPr>
          <w:b w:val="0"/>
          <w:color w:val="auto"/>
        </w:rPr>
      </w:pPr>
      <w:r w:rsidRPr="001D3CF8">
        <w:rPr>
          <w:b w:val="0"/>
          <w:color w:val="auto"/>
        </w:rPr>
        <w:t>Rozdział 2</w:t>
      </w:r>
    </w:p>
    <w:p w:rsidR="00DD4397" w:rsidRPr="001D3CF8" w:rsidRDefault="00DD4397" w:rsidP="00DD4397">
      <w:pPr>
        <w:pStyle w:val="Nagwek5"/>
        <w:jc w:val="center"/>
        <w:rPr>
          <w:sz w:val="20"/>
          <w:szCs w:val="20"/>
        </w:rPr>
      </w:pPr>
      <w:r w:rsidRPr="001D3CF8">
        <w:rPr>
          <w:sz w:val="20"/>
          <w:szCs w:val="20"/>
        </w:rPr>
        <w:t>Ogólne zasady użytkowania, zagospodarowania i zabudowy</w:t>
      </w:r>
    </w:p>
    <w:p w:rsidR="00DD4397" w:rsidRPr="001D3CF8" w:rsidRDefault="00DD4397" w:rsidP="00DD4397">
      <w:pPr>
        <w:widowControl w:val="0"/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D3CF8">
        <w:rPr>
          <w:rFonts w:ascii="Arial" w:hAnsi="Arial" w:cs="Arial"/>
          <w:b/>
          <w:bCs/>
          <w:sz w:val="20"/>
          <w:szCs w:val="20"/>
        </w:rPr>
        <w:t>obszaru objętego ustaleniami planu</w:t>
      </w:r>
    </w:p>
    <w:p w:rsidR="00DD4397" w:rsidRPr="001D3CF8" w:rsidRDefault="00DD4397" w:rsidP="00DD4397">
      <w:pPr>
        <w:pStyle w:val="paragraf"/>
        <w:numPr>
          <w:ilvl w:val="0"/>
          <w:numId w:val="0"/>
        </w:numPr>
        <w:rPr>
          <w:b w:val="0"/>
          <w:color w:val="auto"/>
        </w:rPr>
      </w:pPr>
    </w:p>
    <w:p w:rsidR="00DD4397" w:rsidRPr="001D3CF8" w:rsidRDefault="00DD4397" w:rsidP="003879CD">
      <w:pPr>
        <w:pStyle w:val="paragraf"/>
        <w:ind w:left="0" w:firstLine="0"/>
        <w:rPr>
          <w:color w:val="auto"/>
        </w:rPr>
      </w:pPr>
    </w:p>
    <w:p w:rsidR="00DD4397" w:rsidRPr="001D3CF8" w:rsidRDefault="00DD4397" w:rsidP="00EC68BE">
      <w:pPr>
        <w:jc w:val="both"/>
        <w:rPr>
          <w:rFonts w:ascii="Arial" w:hAnsi="Arial" w:cs="Arial"/>
          <w:sz w:val="20"/>
          <w:szCs w:val="20"/>
        </w:rPr>
      </w:pPr>
      <w:r w:rsidRPr="001D3CF8">
        <w:rPr>
          <w:rFonts w:ascii="Arial" w:hAnsi="Arial" w:cs="Arial"/>
          <w:sz w:val="20"/>
          <w:szCs w:val="20"/>
        </w:rPr>
        <w:t>Wyznacza się liniami rozgraniczającymi zgodnie z rysunkiem planu następujące tereny o różnym przeznaczeniu lub różnych zasadach zagospodarowania oznaczone odpowiednio symbolami terenów:</w:t>
      </w:r>
    </w:p>
    <w:p w:rsidR="00EC68BE" w:rsidRPr="001D3CF8" w:rsidRDefault="00EC68BE" w:rsidP="00EC68BE">
      <w:pPr>
        <w:jc w:val="both"/>
        <w:rPr>
          <w:rFonts w:ascii="Arial" w:hAnsi="Arial" w:cs="Arial"/>
          <w:sz w:val="20"/>
          <w:szCs w:val="20"/>
        </w:rPr>
      </w:pPr>
    </w:p>
    <w:p w:rsidR="00204B88" w:rsidRPr="00C2151F" w:rsidRDefault="00035C4A" w:rsidP="00204B88">
      <w:pPr>
        <w:pStyle w:val="Akapitzlist"/>
        <w:numPr>
          <w:ilvl w:val="0"/>
          <w:numId w:val="6"/>
        </w:numPr>
        <w:tabs>
          <w:tab w:val="left" w:pos="51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teren</w:t>
      </w:r>
      <w:r w:rsidR="00204B88" w:rsidRPr="001D3CF8">
        <w:rPr>
          <w:rFonts w:ascii="Arial" w:hAnsi="Arial" w:cs="Arial"/>
          <w:sz w:val="20"/>
          <w:szCs w:val="20"/>
        </w:rPr>
        <w:t xml:space="preserve"> zabudowy usługowej</w:t>
      </w:r>
      <w:r w:rsidR="00894B1B">
        <w:rPr>
          <w:rFonts w:ascii="Arial" w:hAnsi="Arial" w:cs="Arial"/>
          <w:sz w:val="20"/>
          <w:szCs w:val="20"/>
        </w:rPr>
        <w:t xml:space="preserve"> oznaczony symbolem: </w:t>
      </w:r>
      <w:r w:rsidR="00894B1B" w:rsidRPr="00894B1B">
        <w:rPr>
          <w:rFonts w:ascii="Arial" w:hAnsi="Arial" w:cs="Arial"/>
          <w:b/>
          <w:sz w:val="20"/>
          <w:szCs w:val="20"/>
        </w:rPr>
        <w:t>1U</w:t>
      </w:r>
      <w:r w:rsidR="00204B88" w:rsidRPr="001D3CF8">
        <w:rPr>
          <w:rFonts w:ascii="Arial" w:hAnsi="Arial" w:cs="Arial"/>
          <w:b/>
          <w:sz w:val="20"/>
          <w:szCs w:val="20"/>
        </w:rPr>
        <w:t>;</w:t>
      </w:r>
    </w:p>
    <w:p w:rsidR="00C2151F" w:rsidRPr="001D3CF8" w:rsidRDefault="00C2151F" w:rsidP="00204B88">
      <w:pPr>
        <w:pStyle w:val="Akapitzlist"/>
        <w:numPr>
          <w:ilvl w:val="0"/>
          <w:numId w:val="6"/>
        </w:numPr>
        <w:tabs>
          <w:tab w:val="left" w:pos="5115"/>
        </w:tabs>
        <w:rPr>
          <w:rFonts w:ascii="Arial" w:hAnsi="Arial" w:cs="Arial"/>
          <w:sz w:val="20"/>
          <w:szCs w:val="20"/>
        </w:rPr>
      </w:pPr>
      <w:r w:rsidRPr="00C2151F">
        <w:rPr>
          <w:rFonts w:ascii="Arial" w:hAnsi="Arial" w:cs="Arial"/>
          <w:sz w:val="20"/>
          <w:szCs w:val="20"/>
        </w:rPr>
        <w:t xml:space="preserve">teren zabudowy </w:t>
      </w:r>
      <w:r w:rsidR="00D24CF4">
        <w:rPr>
          <w:rFonts w:ascii="Arial" w:hAnsi="Arial" w:cs="Arial"/>
          <w:sz w:val="20"/>
          <w:szCs w:val="20"/>
        </w:rPr>
        <w:t xml:space="preserve">usług </w:t>
      </w:r>
      <w:r w:rsidRPr="00C2151F">
        <w:rPr>
          <w:rFonts w:ascii="Arial" w:hAnsi="Arial" w:cs="Arial"/>
          <w:sz w:val="20"/>
          <w:szCs w:val="20"/>
        </w:rPr>
        <w:t>sportu i rekreacji oznaczony symbolem</w:t>
      </w:r>
      <w:r>
        <w:rPr>
          <w:rFonts w:ascii="Arial" w:hAnsi="Arial" w:cs="Arial"/>
          <w:b/>
          <w:sz w:val="20"/>
          <w:szCs w:val="20"/>
        </w:rPr>
        <w:t xml:space="preserve"> 1US;</w:t>
      </w:r>
    </w:p>
    <w:p w:rsidR="00204B88" w:rsidRPr="001D3CF8" w:rsidRDefault="00894B1B" w:rsidP="00204B88">
      <w:pPr>
        <w:pStyle w:val="Akapitzlist"/>
        <w:numPr>
          <w:ilvl w:val="0"/>
          <w:numId w:val="6"/>
        </w:numPr>
        <w:tabs>
          <w:tab w:val="left" w:pos="51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teren dro</w:t>
      </w:r>
      <w:r w:rsidR="00204B88" w:rsidRPr="001D3CF8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i</w:t>
      </w:r>
      <w:r w:rsidR="00204B88" w:rsidRPr="001D3C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wewnętrznej oznaczony symbolem</w:t>
      </w:r>
      <w:r w:rsidR="00204B88" w:rsidRPr="001D3CF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>1KDW.</w:t>
      </w:r>
    </w:p>
    <w:p w:rsidR="00852277" w:rsidRPr="001D3CF8" w:rsidRDefault="00852277" w:rsidP="00852277">
      <w:pPr>
        <w:pStyle w:val="Akapitzlist"/>
        <w:tabs>
          <w:tab w:val="left" w:pos="5115"/>
        </w:tabs>
        <w:rPr>
          <w:rFonts w:ascii="Arial" w:hAnsi="Arial" w:cs="Arial"/>
          <w:sz w:val="20"/>
          <w:szCs w:val="20"/>
        </w:rPr>
      </w:pPr>
    </w:p>
    <w:p w:rsidR="00166640" w:rsidRPr="001D3CF8" w:rsidRDefault="00166640" w:rsidP="00166640">
      <w:pPr>
        <w:pStyle w:val="paragraf"/>
        <w:rPr>
          <w:color w:val="auto"/>
        </w:rPr>
      </w:pPr>
    </w:p>
    <w:p w:rsidR="00166640" w:rsidRPr="001D3CF8" w:rsidRDefault="00894B1B" w:rsidP="00F658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wyznacza się terenów</w:t>
      </w:r>
      <w:r w:rsidR="003E0BE4" w:rsidRPr="001D3CF8">
        <w:rPr>
          <w:rFonts w:ascii="Arial" w:hAnsi="Arial" w:cs="Arial"/>
          <w:sz w:val="20"/>
          <w:szCs w:val="20"/>
        </w:rPr>
        <w:t xml:space="preserve"> do rozmieszczania inwestycji celu </w:t>
      </w:r>
      <w:r>
        <w:rPr>
          <w:rFonts w:ascii="Arial" w:hAnsi="Arial" w:cs="Arial"/>
          <w:sz w:val="20"/>
          <w:szCs w:val="20"/>
        </w:rPr>
        <w:t>publicznego o znaczeniu lokalnym.</w:t>
      </w:r>
      <w:r w:rsidR="00F65834" w:rsidRPr="001D3CF8">
        <w:rPr>
          <w:rFonts w:ascii="Arial" w:hAnsi="Arial" w:cs="Arial"/>
          <w:sz w:val="20"/>
          <w:szCs w:val="20"/>
        </w:rPr>
        <w:t xml:space="preserve"> </w:t>
      </w:r>
    </w:p>
    <w:p w:rsidR="00DC3FCB" w:rsidRDefault="00DC3FCB" w:rsidP="0072715C">
      <w:pPr>
        <w:tabs>
          <w:tab w:val="left" w:pos="5130"/>
        </w:tabs>
        <w:suppressAutoHyphens w:val="0"/>
        <w:spacing w:line="259" w:lineRule="auto"/>
        <w:jc w:val="center"/>
        <w:rPr>
          <w:rFonts w:ascii="Arial" w:hAnsi="Arial" w:cs="Arial"/>
          <w:sz w:val="20"/>
          <w:szCs w:val="20"/>
        </w:rPr>
      </w:pPr>
    </w:p>
    <w:p w:rsidR="00DC3FCB" w:rsidRDefault="00DC3FCB" w:rsidP="0072715C">
      <w:pPr>
        <w:tabs>
          <w:tab w:val="left" w:pos="5130"/>
        </w:tabs>
        <w:suppressAutoHyphens w:val="0"/>
        <w:spacing w:line="259" w:lineRule="auto"/>
        <w:jc w:val="center"/>
        <w:rPr>
          <w:rFonts w:ascii="Arial" w:hAnsi="Arial" w:cs="Arial"/>
          <w:sz w:val="20"/>
          <w:szCs w:val="20"/>
        </w:rPr>
      </w:pPr>
    </w:p>
    <w:p w:rsidR="003879CD" w:rsidRPr="001D3CF8" w:rsidRDefault="003879CD" w:rsidP="0072715C">
      <w:pPr>
        <w:tabs>
          <w:tab w:val="left" w:pos="5130"/>
        </w:tabs>
        <w:suppressAutoHyphens w:val="0"/>
        <w:spacing w:line="259" w:lineRule="auto"/>
        <w:jc w:val="center"/>
        <w:rPr>
          <w:rFonts w:ascii="Arial" w:hAnsi="Arial" w:cs="Arial"/>
          <w:sz w:val="20"/>
          <w:szCs w:val="20"/>
        </w:rPr>
      </w:pPr>
      <w:r w:rsidRPr="001D3CF8">
        <w:rPr>
          <w:rFonts w:ascii="Arial" w:hAnsi="Arial" w:cs="Arial"/>
          <w:sz w:val="20"/>
          <w:szCs w:val="20"/>
        </w:rPr>
        <w:t>Rozdział 3</w:t>
      </w:r>
    </w:p>
    <w:p w:rsidR="00162E8F" w:rsidRPr="001D3CF8" w:rsidRDefault="00162E8F" w:rsidP="0072715C">
      <w:pPr>
        <w:jc w:val="center"/>
        <w:rPr>
          <w:rFonts w:ascii="Arial" w:hAnsi="Arial" w:cs="Arial"/>
          <w:b/>
          <w:sz w:val="20"/>
          <w:szCs w:val="20"/>
        </w:rPr>
      </w:pPr>
      <w:r w:rsidRPr="001D3CF8">
        <w:rPr>
          <w:rFonts w:ascii="Arial" w:hAnsi="Arial" w:cs="Arial"/>
          <w:b/>
          <w:sz w:val="20"/>
          <w:szCs w:val="20"/>
        </w:rPr>
        <w:t>Zasady ochrony i kształtowania ładu przestrzennego</w:t>
      </w:r>
    </w:p>
    <w:p w:rsidR="00162E8F" w:rsidRPr="001D3CF8" w:rsidRDefault="00162E8F" w:rsidP="003879CD">
      <w:pPr>
        <w:jc w:val="center"/>
        <w:rPr>
          <w:rFonts w:ascii="Arial" w:hAnsi="Arial" w:cs="Arial"/>
          <w:sz w:val="20"/>
          <w:szCs w:val="20"/>
        </w:rPr>
      </w:pPr>
    </w:p>
    <w:p w:rsidR="00162E8F" w:rsidRPr="001D3CF8" w:rsidRDefault="00162E8F" w:rsidP="00162E8F">
      <w:pPr>
        <w:pStyle w:val="paragraf"/>
        <w:ind w:left="0" w:firstLine="0"/>
        <w:rPr>
          <w:color w:val="auto"/>
        </w:rPr>
      </w:pPr>
    </w:p>
    <w:p w:rsidR="00162E8F" w:rsidRPr="001D3CF8" w:rsidRDefault="00162E8F" w:rsidP="008009CC">
      <w:pPr>
        <w:jc w:val="both"/>
        <w:rPr>
          <w:rFonts w:ascii="Arial" w:hAnsi="Arial" w:cs="Arial"/>
          <w:sz w:val="20"/>
          <w:szCs w:val="20"/>
        </w:rPr>
      </w:pPr>
      <w:r w:rsidRPr="001D3CF8">
        <w:rPr>
          <w:rFonts w:ascii="Arial" w:hAnsi="Arial" w:cs="Arial"/>
          <w:sz w:val="20"/>
          <w:szCs w:val="20"/>
        </w:rPr>
        <w:t xml:space="preserve">Ustala się </w:t>
      </w:r>
      <w:r w:rsidR="00A31BA3" w:rsidRPr="001D3CF8">
        <w:rPr>
          <w:rFonts w:ascii="Arial" w:hAnsi="Arial" w:cs="Arial"/>
          <w:sz w:val="20"/>
          <w:szCs w:val="20"/>
        </w:rPr>
        <w:t xml:space="preserve">zasady kształtowania zabudowy w tym </w:t>
      </w:r>
      <w:r w:rsidR="008009CC" w:rsidRPr="001D3CF8">
        <w:rPr>
          <w:rFonts w:ascii="Arial" w:hAnsi="Arial" w:cs="Arial"/>
          <w:sz w:val="20"/>
          <w:szCs w:val="20"/>
        </w:rPr>
        <w:t>geometrię dachów</w:t>
      </w:r>
      <w:r w:rsidR="00A31BA3" w:rsidRPr="001D3CF8">
        <w:rPr>
          <w:rFonts w:ascii="Arial" w:hAnsi="Arial" w:cs="Arial"/>
          <w:sz w:val="20"/>
          <w:szCs w:val="20"/>
        </w:rPr>
        <w:t xml:space="preserve"> oraz kolorystykę elewacji budynków i dachu w ustaleniach szczegółowych.</w:t>
      </w:r>
    </w:p>
    <w:p w:rsidR="00B355CE" w:rsidRPr="001D3CF8" w:rsidRDefault="00B355CE" w:rsidP="00162E8F">
      <w:pPr>
        <w:rPr>
          <w:rFonts w:ascii="Arial" w:hAnsi="Arial" w:cs="Arial"/>
          <w:sz w:val="20"/>
          <w:szCs w:val="20"/>
        </w:rPr>
      </w:pPr>
    </w:p>
    <w:p w:rsidR="00162E8F" w:rsidRPr="001D3CF8" w:rsidRDefault="00162E8F" w:rsidP="00162E8F">
      <w:pPr>
        <w:pStyle w:val="paragraf"/>
        <w:ind w:left="0" w:firstLine="0"/>
        <w:rPr>
          <w:color w:val="auto"/>
        </w:rPr>
      </w:pPr>
    </w:p>
    <w:p w:rsidR="0072715C" w:rsidRPr="00B80662" w:rsidRDefault="00162E8F" w:rsidP="00B80662">
      <w:pPr>
        <w:jc w:val="both"/>
        <w:rPr>
          <w:rFonts w:ascii="Arial" w:hAnsi="Arial" w:cs="Arial"/>
          <w:sz w:val="20"/>
          <w:szCs w:val="20"/>
        </w:rPr>
      </w:pPr>
      <w:r w:rsidRPr="001D3CF8">
        <w:rPr>
          <w:rFonts w:ascii="Arial" w:hAnsi="Arial" w:cs="Arial"/>
          <w:sz w:val="20"/>
          <w:szCs w:val="20"/>
        </w:rPr>
        <w:t>Ustala się kształtowanie zabudowy zgodnie z wyznaczonymi na rysunku planu nie</w:t>
      </w:r>
      <w:r w:rsidR="004334ED">
        <w:rPr>
          <w:rFonts w:ascii="Arial" w:hAnsi="Arial" w:cs="Arial"/>
          <w:sz w:val="20"/>
          <w:szCs w:val="20"/>
        </w:rPr>
        <w:t>przekraczalnymi liniami zabudowy</w:t>
      </w:r>
      <w:r w:rsidRPr="001D3CF8">
        <w:rPr>
          <w:rFonts w:ascii="Arial" w:hAnsi="Arial" w:cs="Arial"/>
          <w:sz w:val="20"/>
          <w:szCs w:val="20"/>
        </w:rPr>
        <w:t xml:space="preserve"> oraz wskaźnikami zagospodarowania terenu określonymi w ustaleniach szczegółowych.</w:t>
      </w:r>
    </w:p>
    <w:p w:rsidR="0072715C" w:rsidRPr="001D3CF8" w:rsidRDefault="0072715C" w:rsidP="003879CD">
      <w:pPr>
        <w:jc w:val="center"/>
        <w:rPr>
          <w:rFonts w:ascii="Arial" w:hAnsi="Arial" w:cs="Arial"/>
          <w:sz w:val="20"/>
          <w:szCs w:val="20"/>
        </w:rPr>
      </w:pPr>
    </w:p>
    <w:p w:rsidR="0072715C" w:rsidRPr="001D3CF8" w:rsidRDefault="0072715C" w:rsidP="003879CD">
      <w:pPr>
        <w:jc w:val="center"/>
        <w:rPr>
          <w:rFonts w:ascii="Arial" w:hAnsi="Arial" w:cs="Arial"/>
          <w:sz w:val="20"/>
          <w:szCs w:val="20"/>
        </w:rPr>
      </w:pPr>
    </w:p>
    <w:p w:rsidR="00162E8F" w:rsidRPr="001D3CF8" w:rsidRDefault="00F31F30" w:rsidP="003879C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Rozdział 4</w:t>
      </w:r>
    </w:p>
    <w:p w:rsidR="003879CD" w:rsidRPr="001D3CF8" w:rsidRDefault="003879CD" w:rsidP="003879CD">
      <w:pPr>
        <w:widowControl w:val="0"/>
        <w:tabs>
          <w:tab w:val="left" w:pos="0"/>
          <w:tab w:val="left" w:pos="142"/>
        </w:tabs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D3CF8">
        <w:rPr>
          <w:rFonts w:ascii="Arial" w:hAnsi="Arial" w:cs="Arial"/>
          <w:b/>
          <w:bCs/>
          <w:sz w:val="20"/>
          <w:szCs w:val="20"/>
        </w:rPr>
        <w:t>Zasady ochrony środowiska, p</w:t>
      </w:r>
      <w:r w:rsidR="003A4BB1" w:rsidRPr="001D3CF8">
        <w:rPr>
          <w:rFonts w:ascii="Arial" w:hAnsi="Arial" w:cs="Arial"/>
          <w:b/>
          <w:bCs/>
          <w:sz w:val="20"/>
          <w:szCs w:val="20"/>
        </w:rPr>
        <w:t>rzyrody i krajobrazu</w:t>
      </w:r>
      <w:r w:rsidR="004802C6" w:rsidRPr="001D3CF8">
        <w:rPr>
          <w:rFonts w:ascii="Arial" w:hAnsi="Arial" w:cs="Arial"/>
          <w:b/>
          <w:bCs/>
          <w:sz w:val="20"/>
          <w:szCs w:val="20"/>
        </w:rPr>
        <w:t xml:space="preserve"> </w:t>
      </w:r>
      <w:r w:rsidR="00AD17FD" w:rsidRPr="001D3CF8">
        <w:rPr>
          <w:rFonts w:ascii="Arial" w:hAnsi="Arial" w:cs="Arial"/>
          <w:b/>
          <w:bCs/>
          <w:sz w:val="20"/>
          <w:szCs w:val="20"/>
        </w:rPr>
        <w:t>oraz zasady kształtowania krajobrazu</w:t>
      </w:r>
    </w:p>
    <w:p w:rsidR="003879CD" w:rsidRPr="001D3CF8" w:rsidRDefault="003879CD" w:rsidP="003879CD">
      <w:pPr>
        <w:widowControl w:val="0"/>
        <w:tabs>
          <w:tab w:val="left" w:pos="0"/>
          <w:tab w:val="left" w:pos="142"/>
        </w:tabs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3879CD" w:rsidRPr="001D3CF8" w:rsidRDefault="003879CD" w:rsidP="003879CD">
      <w:pPr>
        <w:pStyle w:val="paragraf"/>
        <w:ind w:left="0" w:firstLine="0"/>
        <w:rPr>
          <w:color w:val="auto"/>
        </w:rPr>
      </w:pPr>
    </w:p>
    <w:p w:rsidR="00242E5A" w:rsidRPr="001D3CF8" w:rsidRDefault="00242E5A" w:rsidP="00242E5A">
      <w:pPr>
        <w:pStyle w:val="1wypunktowanie"/>
        <w:spacing w:before="120"/>
        <w:rPr>
          <w:sz w:val="20"/>
          <w:szCs w:val="20"/>
        </w:rPr>
      </w:pPr>
      <w:r w:rsidRPr="001D3CF8">
        <w:rPr>
          <w:sz w:val="20"/>
          <w:szCs w:val="20"/>
        </w:rPr>
        <w:t>Ustala się następujące zasady ochrony środowiska przed hałasem i wibracjami:</w:t>
      </w:r>
    </w:p>
    <w:p w:rsidR="00242E5A" w:rsidRPr="001D3CF8" w:rsidRDefault="00242E5A" w:rsidP="002F760A">
      <w:pPr>
        <w:pStyle w:val="1wypunktowanie0"/>
        <w:numPr>
          <w:ilvl w:val="0"/>
          <w:numId w:val="7"/>
        </w:numPr>
        <w:ind w:left="754" w:hanging="357"/>
        <w:rPr>
          <w:sz w:val="20"/>
          <w:szCs w:val="20"/>
        </w:rPr>
      </w:pPr>
      <w:r w:rsidRPr="001D3CF8">
        <w:rPr>
          <w:sz w:val="20"/>
          <w:szCs w:val="20"/>
        </w:rPr>
        <w:t>należy dążyć do ograniczenia uciążliwości akustycznych pochodzących ze źródeł hałasu o natężeniu ponadnormatywnym, poprzez zabezpieczenia techniczne lub zmianę technologii i urządzeń;</w:t>
      </w:r>
    </w:p>
    <w:p w:rsidR="00242E5A" w:rsidRPr="001D3CF8" w:rsidRDefault="00242E5A" w:rsidP="002F760A">
      <w:pPr>
        <w:pStyle w:val="1wypunktowanie0"/>
        <w:numPr>
          <w:ilvl w:val="0"/>
          <w:numId w:val="7"/>
        </w:numPr>
        <w:ind w:left="754" w:hanging="357"/>
        <w:rPr>
          <w:sz w:val="20"/>
          <w:szCs w:val="20"/>
        </w:rPr>
      </w:pPr>
      <w:r w:rsidRPr="001D3CF8">
        <w:rPr>
          <w:sz w:val="20"/>
          <w:szCs w:val="20"/>
        </w:rPr>
        <w:t>hałas i wibracje przekraczające dopuszczalne poziomy nie mogą sięgać poza obręb działki budowlanej, na której są wytwarzane.</w:t>
      </w:r>
    </w:p>
    <w:p w:rsidR="00705883" w:rsidRPr="00705883" w:rsidRDefault="00242E5A" w:rsidP="00705883">
      <w:pPr>
        <w:pStyle w:val="1wypunktowanie"/>
        <w:tabs>
          <w:tab w:val="clear" w:pos="397"/>
        </w:tabs>
        <w:rPr>
          <w:rFonts w:eastAsiaTheme="minorHAnsi"/>
          <w:lang w:eastAsia="en-US"/>
        </w:rPr>
      </w:pPr>
      <w:r w:rsidRPr="001D3CF8">
        <w:rPr>
          <w:sz w:val="20"/>
          <w:szCs w:val="20"/>
        </w:rPr>
        <w:lastRenderedPageBreak/>
        <w:t>W zagospodarowaniu terenów należy stosować normy dopuszczalnych poziomów hałasu w środowisku</w:t>
      </w:r>
      <w:r w:rsidR="00A679EE">
        <w:rPr>
          <w:sz w:val="20"/>
          <w:szCs w:val="20"/>
        </w:rPr>
        <w:t xml:space="preserve"> zawarte w przepisach odrębnych</w:t>
      </w:r>
      <w:r w:rsidR="005F2E66">
        <w:rPr>
          <w:sz w:val="20"/>
          <w:szCs w:val="20"/>
        </w:rPr>
        <w:t xml:space="preserve"> z zastrzeżeniem ust.3</w:t>
      </w:r>
      <w:r w:rsidR="00A679EE">
        <w:rPr>
          <w:sz w:val="20"/>
          <w:szCs w:val="20"/>
        </w:rPr>
        <w:t xml:space="preserve">. </w:t>
      </w:r>
    </w:p>
    <w:p w:rsidR="00705883" w:rsidRPr="00705883" w:rsidRDefault="00705883" w:rsidP="00705883">
      <w:pPr>
        <w:pStyle w:val="1wypunktowanie"/>
        <w:tabs>
          <w:tab w:val="clear" w:pos="397"/>
        </w:tabs>
        <w:rPr>
          <w:rFonts w:eastAsiaTheme="minorHAnsi"/>
          <w:lang w:eastAsia="en-US"/>
        </w:rPr>
      </w:pPr>
      <w:r>
        <w:rPr>
          <w:sz w:val="20"/>
          <w:szCs w:val="20"/>
        </w:rPr>
        <w:t xml:space="preserve">Na terenie oznaczonym </w:t>
      </w:r>
      <w:r w:rsidR="00E5567C">
        <w:rPr>
          <w:sz w:val="20"/>
          <w:szCs w:val="20"/>
        </w:rPr>
        <w:t xml:space="preserve">na rysunku planu </w:t>
      </w:r>
      <w:r>
        <w:rPr>
          <w:sz w:val="20"/>
          <w:szCs w:val="20"/>
        </w:rPr>
        <w:t xml:space="preserve">symbolem </w:t>
      </w:r>
      <w:r w:rsidRPr="00705883">
        <w:rPr>
          <w:b/>
          <w:sz w:val="20"/>
          <w:szCs w:val="20"/>
        </w:rPr>
        <w:t>1U</w:t>
      </w:r>
      <w:r>
        <w:rPr>
          <w:sz w:val="20"/>
          <w:szCs w:val="20"/>
        </w:rPr>
        <w:t xml:space="preserve"> w przypadku:</w:t>
      </w:r>
    </w:p>
    <w:p w:rsidR="00705883" w:rsidRPr="00705883" w:rsidRDefault="00705883" w:rsidP="00E5567C">
      <w:pPr>
        <w:pStyle w:val="1wypunktowanie"/>
        <w:numPr>
          <w:ilvl w:val="4"/>
          <w:numId w:val="7"/>
        </w:numPr>
        <w:tabs>
          <w:tab w:val="clear" w:pos="3524"/>
        </w:tabs>
        <w:ind w:left="709"/>
        <w:rPr>
          <w:rFonts w:eastAsiaTheme="minorHAnsi"/>
          <w:lang w:eastAsia="en-US"/>
        </w:rPr>
      </w:pPr>
      <w:r>
        <w:rPr>
          <w:sz w:val="20"/>
          <w:szCs w:val="20"/>
        </w:rPr>
        <w:t xml:space="preserve">realizacji usług oświaty, teren należy traktować jako teren przeznaczony </w:t>
      </w:r>
      <w:r w:rsidRPr="00705883">
        <w:rPr>
          <w:sz w:val="20"/>
          <w:szCs w:val="20"/>
        </w:rPr>
        <w:t>pod budynki związane ze stałym lub czasowym pobytem dzieci i młodzieży</w:t>
      </w:r>
      <w:r>
        <w:rPr>
          <w:sz w:val="20"/>
          <w:szCs w:val="20"/>
        </w:rPr>
        <w:t xml:space="preserve"> zgodnie</w:t>
      </w:r>
      <w:r w:rsidR="00E5567C">
        <w:rPr>
          <w:sz w:val="20"/>
          <w:szCs w:val="20"/>
        </w:rPr>
        <w:t xml:space="preserve"> </w:t>
      </w:r>
      <w:r>
        <w:rPr>
          <w:sz w:val="20"/>
          <w:szCs w:val="20"/>
        </w:rPr>
        <w:t>z przepisami odrębnymi;</w:t>
      </w:r>
    </w:p>
    <w:p w:rsidR="00705883" w:rsidRPr="001D3CF8" w:rsidRDefault="00705883" w:rsidP="00E5567C">
      <w:pPr>
        <w:pStyle w:val="1wypunktowanie"/>
        <w:numPr>
          <w:ilvl w:val="4"/>
          <w:numId w:val="7"/>
        </w:numPr>
        <w:tabs>
          <w:tab w:val="clear" w:pos="3524"/>
        </w:tabs>
        <w:ind w:left="709"/>
        <w:rPr>
          <w:rFonts w:eastAsiaTheme="minorHAnsi"/>
          <w:lang w:eastAsia="en-US"/>
        </w:rPr>
      </w:pPr>
      <w:r>
        <w:rPr>
          <w:sz w:val="20"/>
          <w:szCs w:val="20"/>
        </w:rPr>
        <w:t xml:space="preserve">realizacji usług </w:t>
      </w:r>
      <w:r w:rsidR="00E5567C">
        <w:rPr>
          <w:sz w:val="20"/>
          <w:szCs w:val="20"/>
        </w:rPr>
        <w:t xml:space="preserve">z zakresu opieki społecznej teren należy traktować jako teren przeznaczony </w:t>
      </w:r>
      <w:r w:rsidR="00E5567C" w:rsidRPr="00705883">
        <w:rPr>
          <w:sz w:val="20"/>
          <w:szCs w:val="20"/>
        </w:rPr>
        <w:t>pod</w:t>
      </w:r>
      <w:r w:rsidR="00E5567C" w:rsidRPr="00E5567C">
        <w:rPr>
          <w:sz w:val="20"/>
          <w:szCs w:val="20"/>
        </w:rPr>
        <w:t xml:space="preserve"> szpitale i domy opieki społecznej </w:t>
      </w:r>
      <w:r w:rsidR="00E5567C">
        <w:rPr>
          <w:sz w:val="20"/>
          <w:szCs w:val="20"/>
        </w:rPr>
        <w:t>zgodnie z przepisami odrębnymi.</w:t>
      </w:r>
    </w:p>
    <w:p w:rsidR="006B3ED7" w:rsidRPr="001D3CF8" w:rsidRDefault="006B3ED7" w:rsidP="00A57311">
      <w:pPr>
        <w:pStyle w:val="1wypunktowanie"/>
        <w:numPr>
          <w:ilvl w:val="0"/>
          <w:numId w:val="0"/>
        </w:numPr>
        <w:ind w:left="397" w:hanging="397"/>
        <w:rPr>
          <w:sz w:val="20"/>
          <w:szCs w:val="20"/>
        </w:rPr>
      </w:pPr>
    </w:p>
    <w:p w:rsidR="000A29B4" w:rsidRDefault="000A29B4" w:rsidP="00A57311">
      <w:pPr>
        <w:pStyle w:val="1wypunktowanie"/>
        <w:numPr>
          <w:ilvl w:val="0"/>
          <w:numId w:val="0"/>
        </w:numPr>
        <w:ind w:left="397" w:hanging="397"/>
        <w:jc w:val="center"/>
        <w:rPr>
          <w:sz w:val="20"/>
          <w:szCs w:val="20"/>
        </w:rPr>
      </w:pPr>
    </w:p>
    <w:p w:rsidR="000A29B4" w:rsidRDefault="000A29B4" w:rsidP="00A57311">
      <w:pPr>
        <w:pStyle w:val="1wypunktowanie"/>
        <w:numPr>
          <w:ilvl w:val="0"/>
          <w:numId w:val="0"/>
        </w:numPr>
        <w:ind w:left="397" w:hanging="397"/>
        <w:jc w:val="center"/>
        <w:rPr>
          <w:sz w:val="20"/>
          <w:szCs w:val="20"/>
        </w:rPr>
      </w:pPr>
    </w:p>
    <w:p w:rsidR="00A57311" w:rsidRPr="001D3CF8" w:rsidRDefault="00F31F30" w:rsidP="00A57311">
      <w:pPr>
        <w:pStyle w:val="1wypunktowanie"/>
        <w:numPr>
          <w:ilvl w:val="0"/>
          <w:numId w:val="0"/>
        </w:numPr>
        <w:ind w:left="397" w:hanging="397"/>
        <w:jc w:val="center"/>
        <w:rPr>
          <w:sz w:val="20"/>
          <w:szCs w:val="20"/>
        </w:rPr>
      </w:pPr>
      <w:r>
        <w:rPr>
          <w:sz w:val="20"/>
          <w:szCs w:val="20"/>
        </w:rPr>
        <w:t>Rozdział 5</w:t>
      </w:r>
    </w:p>
    <w:p w:rsidR="00A57311" w:rsidRPr="001D3CF8" w:rsidRDefault="00A57311" w:rsidP="00A57311">
      <w:pPr>
        <w:pStyle w:val="1wypunktowanie"/>
        <w:numPr>
          <w:ilvl w:val="0"/>
          <w:numId w:val="0"/>
        </w:numPr>
        <w:ind w:left="397" w:hanging="397"/>
        <w:jc w:val="center"/>
        <w:rPr>
          <w:rFonts w:eastAsiaTheme="minorHAnsi"/>
          <w:b/>
          <w:bCs/>
          <w:sz w:val="20"/>
          <w:szCs w:val="20"/>
          <w:lang w:eastAsia="en-US"/>
        </w:rPr>
      </w:pPr>
      <w:r w:rsidRPr="001D3CF8">
        <w:rPr>
          <w:rFonts w:eastAsiaTheme="minorHAnsi"/>
          <w:b/>
          <w:bCs/>
          <w:sz w:val="20"/>
          <w:szCs w:val="20"/>
          <w:lang w:eastAsia="en-US"/>
        </w:rPr>
        <w:t>Ustalenia dotycz</w:t>
      </w:r>
      <w:r w:rsidRPr="001D3CF8">
        <w:rPr>
          <w:rFonts w:ascii="Arial,Bold" w:eastAsia="Arial,Bold" w:cs="Arial,Bold" w:hint="eastAsia"/>
          <w:b/>
          <w:bCs/>
          <w:sz w:val="20"/>
          <w:szCs w:val="20"/>
          <w:lang w:eastAsia="en-US"/>
        </w:rPr>
        <w:t>ą</w:t>
      </w:r>
      <w:r w:rsidRPr="001D3CF8">
        <w:rPr>
          <w:rFonts w:eastAsiaTheme="minorHAnsi"/>
          <w:b/>
          <w:bCs/>
          <w:sz w:val="20"/>
          <w:szCs w:val="20"/>
          <w:lang w:eastAsia="en-US"/>
        </w:rPr>
        <w:t>ce zasad modernizacji, rozbudowy i budowy systemów komunikacji</w:t>
      </w:r>
    </w:p>
    <w:p w:rsidR="00A57311" w:rsidRPr="001D3CF8" w:rsidRDefault="00A57311" w:rsidP="00A57311">
      <w:pPr>
        <w:pStyle w:val="1wypunktowanie"/>
        <w:numPr>
          <w:ilvl w:val="0"/>
          <w:numId w:val="0"/>
        </w:numPr>
        <w:ind w:left="397" w:hanging="397"/>
        <w:jc w:val="center"/>
        <w:rPr>
          <w:rFonts w:eastAsiaTheme="minorHAnsi"/>
          <w:b/>
          <w:bCs/>
          <w:sz w:val="20"/>
          <w:szCs w:val="20"/>
          <w:lang w:eastAsia="en-US"/>
        </w:rPr>
      </w:pPr>
    </w:p>
    <w:p w:rsidR="00871F68" w:rsidRPr="001D3CF8" w:rsidRDefault="00871F68" w:rsidP="00871F68">
      <w:pPr>
        <w:pStyle w:val="paragraf"/>
        <w:rPr>
          <w:rFonts w:eastAsiaTheme="minorHAnsi"/>
          <w:color w:val="auto"/>
          <w:lang w:eastAsia="en-US"/>
        </w:rPr>
      </w:pPr>
    </w:p>
    <w:p w:rsidR="00D8148A" w:rsidRPr="001D3CF8" w:rsidRDefault="000F4594" w:rsidP="00202812">
      <w:pPr>
        <w:pStyle w:val="1wypunktowanie"/>
        <w:numPr>
          <w:ilvl w:val="1"/>
          <w:numId w:val="26"/>
        </w:numPr>
        <w:rPr>
          <w:rFonts w:eastAsiaTheme="minorHAnsi"/>
          <w:bCs/>
          <w:sz w:val="20"/>
          <w:szCs w:val="20"/>
          <w:lang w:eastAsia="en-US"/>
        </w:rPr>
      </w:pPr>
      <w:r w:rsidRPr="001D3CF8">
        <w:rPr>
          <w:sz w:val="20"/>
          <w:szCs w:val="20"/>
        </w:rPr>
        <w:t xml:space="preserve">Ustala się powiązania z zewnętrzną siecią drogową poprzez tereny </w:t>
      </w:r>
      <w:r w:rsidR="00035C4A">
        <w:rPr>
          <w:sz w:val="20"/>
          <w:szCs w:val="20"/>
        </w:rPr>
        <w:t xml:space="preserve">dróg </w:t>
      </w:r>
      <w:r w:rsidR="00B80662">
        <w:rPr>
          <w:sz w:val="20"/>
          <w:szCs w:val="20"/>
        </w:rPr>
        <w:t xml:space="preserve">znajdujące się </w:t>
      </w:r>
      <w:r w:rsidR="00035C4A">
        <w:rPr>
          <w:sz w:val="20"/>
          <w:szCs w:val="20"/>
        </w:rPr>
        <w:t>poza obszarem planu.</w:t>
      </w:r>
    </w:p>
    <w:p w:rsidR="00D8148A" w:rsidRPr="001D3CF8" w:rsidRDefault="00D8148A" w:rsidP="00202812">
      <w:pPr>
        <w:pStyle w:val="1wypunktowanie"/>
        <w:numPr>
          <w:ilvl w:val="1"/>
          <w:numId w:val="26"/>
        </w:numPr>
        <w:rPr>
          <w:rFonts w:eastAsiaTheme="minorHAnsi"/>
          <w:bCs/>
          <w:sz w:val="20"/>
          <w:szCs w:val="20"/>
          <w:lang w:eastAsia="en-US"/>
        </w:rPr>
      </w:pPr>
      <w:r w:rsidRPr="001D3CF8">
        <w:rPr>
          <w:sz w:val="20"/>
          <w:szCs w:val="20"/>
        </w:rPr>
        <w:t>Ustala się jako elementy uzupełniają</w:t>
      </w:r>
      <w:r w:rsidR="00035C4A">
        <w:rPr>
          <w:sz w:val="20"/>
          <w:szCs w:val="20"/>
        </w:rPr>
        <w:t>ce sieci dróg publicznych teren dro</w:t>
      </w:r>
      <w:r w:rsidRPr="001D3CF8">
        <w:rPr>
          <w:sz w:val="20"/>
          <w:szCs w:val="20"/>
        </w:rPr>
        <w:t>g</w:t>
      </w:r>
      <w:r w:rsidR="00035C4A">
        <w:rPr>
          <w:sz w:val="20"/>
          <w:szCs w:val="20"/>
        </w:rPr>
        <w:t>i wewnętrznej oznaczony</w:t>
      </w:r>
      <w:r w:rsidRPr="001D3CF8">
        <w:rPr>
          <w:sz w:val="20"/>
          <w:szCs w:val="20"/>
        </w:rPr>
        <w:t xml:space="preserve"> symbol</w:t>
      </w:r>
      <w:r w:rsidR="00035C4A">
        <w:rPr>
          <w:sz w:val="20"/>
          <w:szCs w:val="20"/>
        </w:rPr>
        <w:t>em</w:t>
      </w:r>
      <w:r w:rsidRPr="001D3CF8">
        <w:rPr>
          <w:sz w:val="20"/>
          <w:szCs w:val="20"/>
        </w:rPr>
        <w:t xml:space="preserve">: </w:t>
      </w:r>
      <w:r w:rsidR="00035C4A">
        <w:rPr>
          <w:b/>
          <w:sz w:val="20"/>
          <w:szCs w:val="20"/>
        </w:rPr>
        <w:t>1KDW</w:t>
      </w:r>
      <w:r w:rsidR="001D6206">
        <w:rPr>
          <w:b/>
          <w:sz w:val="20"/>
          <w:szCs w:val="20"/>
        </w:rPr>
        <w:t>.</w:t>
      </w:r>
    </w:p>
    <w:p w:rsidR="00C57E68" w:rsidRPr="001D3CF8" w:rsidRDefault="00C57E68" w:rsidP="00A57311">
      <w:pPr>
        <w:pStyle w:val="1wypunktowanie"/>
        <w:numPr>
          <w:ilvl w:val="0"/>
          <w:numId w:val="0"/>
        </w:numPr>
        <w:ind w:left="397" w:hanging="397"/>
        <w:jc w:val="center"/>
        <w:rPr>
          <w:rFonts w:eastAsiaTheme="minorHAnsi"/>
          <w:bCs/>
          <w:sz w:val="20"/>
          <w:szCs w:val="20"/>
          <w:lang w:eastAsia="en-US"/>
        </w:rPr>
      </w:pPr>
    </w:p>
    <w:p w:rsidR="00871F68" w:rsidRPr="001D3CF8" w:rsidRDefault="00871F68" w:rsidP="00871F68">
      <w:pPr>
        <w:pStyle w:val="paragraf"/>
        <w:rPr>
          <w:rFonts w:eastAsiaTheme="minorHAnsi"/>
          <w:color w:val="auto"/>
          <w:lang w:eastAsia="en-US"/>
        </w:rPr>
      </w:pPr>
    </w:p>
    <w:p w:rsidR="00871F68" w:rsidRPr="001D3CF8" w:rsidRDefault="00CB64F6" w:rsidP="00D8148A">
      <w:pPr>
        <w:pStyle w:val="1wypunktowanie"/>
        <w:numPr>
          <w:ilvl w:val="0"/>
          <w:numId w:val="0"/>
        </w:numPr>
        <w:rPr>
          <w:rFonts w:eastAsiaTheme="minorHAnsi"/>
          <w:bCs/>
          <w:sz w:val="20"/>
          <w:szCs w:val="20"/>
          <w:lang w:eastAsia="en-US"/>
        </w:rPr>
      </w:pPr>
      <w:r w:rsidRPr="001D3CF8">
        <w:rPr>
          <w:sz w:val="20"/>
          <w:szCs w:val="20"/>
        </w:rPr>
        <w:t>Dostęp do dróg publicznych dla istniejących i nowo wydzielanych działek budowlanych należy realizować poprzez istniejące i projektowane zjaz</w:t>
      </w:r>
      <w:r w:rsidR="001F12F8" w:rsidRPr="001D3CF8">
        <w:rPr>
          <w:sz w:val="20"/>
          <w:szCs w:val="20"/>
        </w:rPr>
        <w:t>dy z dróg oznaczonych symbolami</w:t>
      </w:r>
      <w:r w:rsidR="00D8148A" w:rsidRPr="001D3CF8">
        <w:rPr>
          <w:sz w:val="20"/>
          <w:szCs w:val="20"/>
        </w:rPr>
        <w:t xml:space="preserve">: </w:t>
      </w:r>
      <w:r w:rsidR="00035C4A">
        <w:rPr>
          <w:b/>
          <w:sz w:val="20"/>
          <w:szCs w:val="20"/>
        </w:rPr>
        <w:t xml:space="preserve">1KDW </w:t>
      </w:r>
      <w:r w:rsidRPr="001D3CF8">
        <w:rPr>
          <w:bCs/>
          <w:sz w:val="20"/>
          <w:szCs w:val="20"/>
        </w:rPr>
        <w:t xml:space="preserve">oraz </w:t>
      </w:r>
      <w:r w:rsidR="00114722" w:rsidRPr="001D3CF8">
        <w:rPr>
          <w:bCs/>
          <w:sz w:val="20"/>
          <w:szCs w:val="20"/>
        </w:rPr>
        <w:t>z dróg znajd</w:t>
      </w:r>
      <w:r w:rsidR="00BD1818" w:rsidRPr="001D3CF8">
        <w:rPr>
          <w:bCs/>
          <w:sz w:val="20"/>
          <w:szCs w:val="20"/>
        </w:rPr>
        <w:t>ujących się poza obszarem planu</w:t>
      </w:r>
      <w:r w:rsidR="00D8148A" w:rsidRPr="001D3CF8">
        <w:rPr>
          <w:bCs/>
          <w:sz w:val="20"/>
          <w:szCs w:val="20"/>
        </w:rPr>
        <w:t>.</w:t>
      </w:r>
    </w:p>
    <w:p w:rsidR="00CB64F6" w:rsidRPr="001D3CF8" w:rsidRDefault="00CB64F6" w:rsidP="00A57311">
      <w:pPr>
        <w:pStyle w:val="1wypunktowanie"/>
        <w:numPr>
          <w:ilvl w:val="0"/>
          <w:numId w:val="0"/>
        </w:numPr>
        <w:ind w:left="397" w:hanging="397"/>
        <w:jc w:val="center"/>
        <w:rPr>
          <w:rFonts w:eastAsiaTheme="minorHAnsi"/>
          <w:bCs/>
          <w:sz w:val="20"/>
          <w:szCs w:val="20"/>
          <w:lang w:eastAsia="en-US"/>
        </w:rPr>
      </w:pPr>
    </w:p>
    <w:p w:rsidR="00CB64F6" w:rsidRPr="001D3CF8" w:rsidRDefault="00CB64F6" w:rsidP="00CB64F6">
      <w:pPr>
        <w:pStyle w:val="paragraf"/>
        <w:rPr>
          <w:rFonts w:eastAsiaTheme="minorHAnsi"/>
          <w:color w:val="auto"/>
          <w:lang w:eastAsia="en-US"/>
        </w:rPr>
      </w:pPr>
    </w:p>
    <w:p w:rsidR="00CB64F6" w:rsidRPr="001D3CF8" w:rsidRDefault="00CB64F6" w:rsidP="00202812">
      <w:pPr>
        <w:pStyle w:val="1wypunktowanie"/>
        <w:numPr>
          <w:ilvl w:val="3"/>
          <w:numId w:val="20"/>
        </w:numPr>
        <w:rPr>
          <w:sz w:val="20"/>
          <w:szCs w:val="20"/>
        </w:rPr>
      </w:pPr>
      <w:r w:rsidRPr="001D3CF8">
        <w:rPr>
          <w:sz w:val="20"/>
          <w:szCs w:val="20"/>
        </w:rPr>
        <w:t>Miejsca do parkowania muszą być realizowane na tereni</w:t>
      </w:r>
      <w:r w:rsidR="001F12F8" w:rsidRPr="001D3CF8">
        <w:rPr>
          <w:sz w:val="20"/>
          <w:szCs w:val="20"/>
        </w:rPr>
        <w:t xml:space="preserve">e działki budowlanej, na której </w:t>
      </w:r>
      <w:r w:rsidRPr="001D3CF8">
        <w:rPr>
          <w:sz w:val="20"/>
          <w:szCs w:val="20"/>
        </w:rPr>
        <w:t>realizowana jest inwestycja, przy czym za miejsca do parkowania rozumie się także stanowiska w garażach.</w:t>
      </w:r>
    </w:p>
    <w:p w:rsidR="00A95FFE" w:rsidRPr="00B25AA9" w:rsidRDefault="00842CDB" w:rsidP="00202812">
      <w:pPr>
        <w:pStyle w:val="1wypunktowanie"/>
        <w:numPr>
          <w:ilvl w:val="3"/>
          <w:numId w:val="20"/>
        </w:numPr>
        <w:rPr>
          <w:sz w:val="20"/>
          <w:szCs w:val="20"/>
        </w:rPr>
      </w:pPr>
      <w:r w:rsidRPr="001D3CF8">
        <w:rPr>
          <w:sz w:val="20"/>
          <w:szCs w:val="20"/>
        </w:rPr>
        <w:t>M</w:t>
      </w:r>
      <w:r w:rsidR="00D9347C" w:rsidRPr="001D3CF8">
        <w:rPr>
          <w:sz w:val="20"/>
          <w:szCs w:val="20"/>
        </w:rPr>
        <w:t>iejsc</w:t>
      </w:r>
      <w:r w:rsidRPr="001D3CF8">
        <w:rPr>
          <w:sz w:val="20"/>
          <w:szCs w:val="20"/>
        </w:rPr>
        <w:t>a</w:t>
      </w:r>
      <w:r w:rsidR="00D9347C" w:rsidRPr="001D3CF8">
        <w:rPr>
          <w:sz w:val="20"/>
          <w:szCs w:val="20"/>
        </w:rPr>
        <w:t xml:space="preserve"> do parkowania d</w:t>
      </w:r>
      <w:r w:rsidR="00A95FFE" w:rsidRPr="001D3CF8">
        <w:rPr>
          <w:sz w:val="20"/>
          <w:szCs w:val="20"/>
        </w:rPr>
        <w:t>la</w:t>
      </w:r>
      <w:r w:rsidR="00904444" w:rsidRPr="00035C4A">
        <w:rPr>
          <w:sz w:val="20"/>
          <w:szCs w:val="20"/>
        </w:rPr>
        <w:t xml:space="preserve"> zabudowy usługowe</w:t>
      </w:r>
      <w:r w:rsidR="00B25AA9">
        <w:rPr>
          <w:sz w:val="20"/>
          <w:szCs w:val="20"/>
        </w:rPr>
        <w:t>j</w:t>
      </w:r>
      <w:r w:rsidR="00570F5D">
        <w:rPr>
          <w:sz w:val="20"/>
          <w:szCs w:val="20"/>
        </w:rPr>
        <w:t xml:space="preserve"> oznaczonej symbolem </w:t>
      </w:r>
      <w:r w:rsidR="00570F5D" w:rsidRPr="00570F5D">
        <w:rPr>
          <w:b/>
          <w:sz w:val="20"/>
          <w:szCs w:val="20"/>
        </w:rPr>
        <w:t>1U</w:t>
      </w:r>
      <w:r w:rsidR="00B25AA9" w:rsidRPr="00570F5D">
        <w:rPr>
          <w:b/>
          <w:sz w:val="20"/>
          <w:szCs w:val="20"/>
        </w:rPr>
        <w:t xml:space="preserve"> </w:t>
      </w:r>
      <w:r w:rsidR="00364892" w:rsidRPr="00B25AA9">
        <w:rPr>
          <w:sz w:val="20"/>
          <w:szCs w:val="20"/>
        </w:rPr>
        <w:t xml:space="preserve">- </w:t>
      </w:r>
      <w:r w:rsidR="00D8148A" w:rsidRPr="00B25AA9">
        <w:rPr>
          <w:sz w:val="20"/>
          <w:szCs w:val="20"/>
        </w:rPr>
        <w:t xml:space="preserve">minimalnie </w:t>
      </w:r>
      <w:r w:rsidR="00364892" w:rsidRPr="00B25AA9">
        <w:rPr>
          <w:sz w:val="20"/>
          <w:szCs w:val="20"/>
        </w:rPr>
        <w:t>2 miejsca</w:t>
      </w:r>
      <w:r w:rsidR="00904444" w:rsidRPr="00B25AA9">
        <w:rPr>
          <w:sz w:val="20"/>
          <w:szCs w:val="20"/>
        </w:rPr>
        <w:t xml:space="preserve"> do parkowania</w:t>
      </w:r>
      <w:r w:rsidR="00364892" w:rsidRPr="00B25AA9">
        <w:rPr>
          <w:sz w:val="20"/>
          <w:szCs w:val="20"/>
        </w:rPr>
        <w:t xml:space="preserve"> na każde rozpoczęt</w:t>
      </w:r>
      <w:r w:rsidR="00A84E87" w:rsidRPr="00B25AA9">
        <w:rPr>
          <w:sz w:val="20"/>
          <w:szCs w:val="20"/>
        </w:rPr>
        <w:t>e 100 m</w:t>
      </w:r>
      <w:r w:rsidR="00A84E87" w:rsidRPr="00B25AA9">
        <w:rPr>
          <w:sz w:val="20"/>
          <w:szCs w:val="20"/>
          <w:vertAlign w:val="superscript"/>
        </w:rPr>
        <w:t>2</w:t>
      </w:r>
      <w:r w:rsidR="00364892" w:rsidRPr="00B25AA9">
        <w:rPr>
          <w:sz w:val="20"/>
          <w:szCs w:val="20"/>
        </w:rPr>
        <w:t xml:space="preserve"> powierzchni użytkowej usług</w:t>
      </w:r>
      <w:r w:rsidR="00D9347C" w:rsidRPr="00B25AA9">
        <w:rPr>
          <w:sz w:val="20"/>
          <w:szCs w:val="20"/>
        </w:rPr>
        <w:t>.</w:t>
      </w:r>
    </w:p>
    <w:p w:rsidR="00140812" w:rsidRPr="001D3CF8" w:rsidRDefault="00140812" w:rsidP="00202812">
      <w:pPr>
        <w:pStyle w:val="Akapitzlist"/>
        <w:widowControl w:val="0"/>
        <w:numPr>
          <w:ilvl w:val="3"/>
          <w:numId w:val="20"/>
        </w:numPr>
        <w:autoSpaceDE w:val="0"/>
        <w:jc w:val="both"/>
        <w:rPr>
          <w:rFonts w:ascii="Arial" w:hAnsi="Arial" w:cs="Arial"/>
          <w:sz w:val="20"/>
          <w:szCs w:val="20"/>
        </w:rPr>
      </w:pPr>
      <w:r w:rsidRPr="001D3CF8">
        <w:rPr>
          <w:rFonts w:ascii="Arial" w:hAnsi="Arial" w:cs="Arial"/>
          <w:sz w:val="20"/>
          <w:szCs w:val="20"/>
        </w:rPr>
        <w:t xml:space="preserve">Ustala się realizacje miejsc do parkowania pojazdów </w:t>
      </w:r>
      <w:r w:rsidR="00D3400E" w:rsidRPr="001D3CF8">
        <w:rPr>
          <w:rFonts w:ascii="Arial" w:hAnsi="Arial" w:cs="Arial"/>
          <w:sz w:val="20"/>
          <w:szCs w:val="20"/>
        </w:rPr>
        <w:t>zaopatrzonych w kartę parkingową</w:t>
      </w:r>
      <w:r w:rsidRPr="001D3CF8">
        <w:rPr>
          <w:rFonts w:ascii="Arial" w:hAnsi="Arial" w:cs="Arial"/>
          <w:sz w:val="20"/>
          <w:szCs w:val="20"/>
        </w:rPr>
        <w:t xml:space="preserve"> w ilości przewidzianej w przepisach odrębnych z zakresu dróg publicznych.</w:t>
      </w:r>
    </w:p>
    <w:p w:rsidR="00140812" w:rsidRPr="001D3CF8" w:rsidRDefault="00140812" w:rsidP="00140812">
      <w:pPr>
        <w:pStyle w:val="1wypunktowanie"/>
        <w:numPr>
          <w:ilvl w:val="0"/>
          <w:numId w:val="0"/>
        </w:numPr>
        <w:ind w:left="397" w:hanging="397"/>
        <w:rPr>
          <w:rFonts w:eastAsiaTheme="minorHAnsi"/>
          <w:bCs/>
          <w:sz w:val="20"/>
          <w:szCs w:val="20"/>
          <w:lang w:eastAsia="en-US"/>
        </w:rPr>
      </w:pPr>
    </w:p>
    <w:p w:rsidR="00A57311" w:rsidRPr="001D3CF8" w:rsidRDefault="00F31F30" w:rsidP="00A57311">
      <w:pPr>
        <w:pStyle w:val="1wypunktowanie"/>
        <w:numPr>
          <w:ilvl w:val="0"/>
          <w:numId w:val="0"/>
        </w:numPr>
        <w:ind w:left="397" w:hanging="397"/>
        <w:jc w:val="center"/>
        <w:rPr>
          <w:rFonts w:eastAsiaTheme="minorHAnsi"/>
          <w:bCs/>
          <w:sz w:val="20"/>
          <w:szCs w:val="20"/>
          <w:lang w:eastAsia="en-US"/>
        </w:rPr>
      </w:pPr>
      <w:r>
        <w:rPr>
          <w:rFonts w:eastAsiaTheme="minorHAnsi"/>
          <w:bCs/>
          <w:sz w:val="20"/>
          <w:szCs w:val="20"/>
          <w:lang w:eastAsia="en-US"/>
        </w:rPr>
        <w:t>Rozdział 6</w:t>
      </w:r>
    </w:p>
    <w:p w:rsidR="00A57311" w:rsidRPr="001D3CF8" w:rsidRDefault="00A57311" w:rsidP="00A57311">
      <w:pPr>
        <w:pStyle w:val="1wypunktowanie"/>
        <w:numPr>
          <w:ilvl w:val="0"/>
          <w:numId w:val="0"/>
        </w:numPr>
        <w:ind w:left="397" w:hanging="397"/>
        <w:jc w:val="center"/>
        <w:rPr>
          <w:rFonts w:eastAsiaTheme="minorHAnsi"/>
          <w:b/>
          <w:bCs/>
          <w:sz w:val="20"/>
          <w:szCs w:val="20"/>
          <w:lang w:eastAsia="en-US"/>
        </w:rPr>
      </w:pPr>
      <w:r w:rsidRPr="001D3CF8">
        <w:rPr>
          <w:rFonts w:eastAsiaTheme="minorHAnsi"/>
          <w:b/>
          <w:bCs/>
          <w:sz w:val="20"/>
          <w:szCs w:val="20"/>
          <w:lang w:eastAsia="en-US"/>
        </w:rPr>
        <w:t>Ustalenia dotycz</w:t>
      </w:r>
      <w:r w:rsidRPr="001D3CF8">
        <w:rPr>
          <w:rFonts w:ascii="Arial,Bold" w:eastAsia="Arial,Bold" w:cs="Arial,Bold" w:hint="eastAsia"/>
          <w:b/>
          <w:bCs/>
          <w:sz w:val="20"/>
          <w:szCs w:val="20"/>
          <w:lang w:eastAsia="en-US"/>
        </w:rPr>
        <w:t>ą</w:t>
      </w:r>
      <w:r w:rsidRPr="001D3CF8">
        <w:rPr>
          <w:rFonts w:eastAsiaTheme="minorHAnsi"/>
          <w:b/>
          <w:bCs/>
          <w:sz w:val="20"/>
          <w:szCs w:val="20"/>
          <w:lang w:eastAsia="en-US"/>
        </w:rPr>
        <w:t>ce zasad modernizacji, rozbudowy i budowy infrastruktury technicznej</w:t>
      </w:r>
    </w:p>
    <w:p w:rsidR="00CB64F6" w:rsidRPr="001D3CF8" w:rsidRDefault="00CB64F6" w:rsidP="00A57311">
      <w:pPr>
        <w:pStyle w:val="1wypunktowanie"/>
        <w:numPr>
          <w:ilvl w:val="0"/>
          <w:numId w:val="0"/>
        </w:numPr>
        <w:ind w:left="397" w:hanging="397"/>
        <w:jc w:val="center"/>
        <w:rPr>
          <w:rFonts w:eastAsiaTheme="minorHAnsi"/>
          <w:b/>
          <w:bCs/>
          <w:sz w:val="20"/>
          <w:szCs w:val="20"/>
          <w:lang w:eastAsia="en-US"/>
        </w:rPr>
      </w:pPr>
    </w:p>
    <w:p w:rsidR="00A57311" w:rsidRPr="001D3CF8" w:rsidRDefault="00A57311" w:rsidP="00CB64F6">
      <w:pPr>
        <w:pStyle w:val="paragraf"/>
        <w:rPr>
          <w:rFonts w:eastAsiaTheme="minorHAnsi"/>
          <w:color w:val="auto"/>
          <w:lang w:eastAsia="en-US"/>
        </w:rPr>
      </w:pPr>
    </w:p>
    <w:p w:rsidR="00CB64F6" w:rsidRPr="001D3CF8" w:rsidRDefault="00CB64F6" w:rsidP="00035C4A">
      <w:pPr>
        <w:pStyle w:val="1wypunktowanie1"/>
        <w:numPr>
          <w:ilvl w:val="0"/>
          <w:numId w:val="0"/>
        </w:numPr>
        <w:spacing w:after="0"/>
        <w:rPr>
          <w:szCs w:val="20"/>
        </w:rPr>
      </w:pPr>
    </w:p>
    <w:p w:rsidR="00CB64F6" w:rsidRPr="001D3CF8" w:rsidRDefault="00CB64F6" w:rsidP="002F760A">
      <w:pPr>
        <w:pStyle w:val="1wypunktowanie1"/>
        <w:numPr>
          <w:ilvl w:val="0"/>
          <w:numId w:val="9"/>
        </w:numPr>
        <w:spacing w:after="0"/>
        <w:ind w:left="284" w:hanging="284"/>
        <w:rPr>
          <w:szCs w:val="20"/>
        </w:rPr>
      </w:pPr>
      <w:r w:rsidRPr="001D3CF8">
        <w:rPr>
          <w:szCs w:val="20"/>
        </w:rPr>
        <w:t>Dopuszcza się prowadzenie sieci infrastruktury technicznej poza terenami przeznaczonymi na cele publiczne, a w szczególności przez tereny dróg wewnętrznych oraz pomiędzy linią rozgraniczającą, a nieprzekraczalną linią zabudowy.</w:t>
      </w:r>
    </w:p>
    <w:p w:rsidR="00CB64F6" w:rsidRPr="001D3CF8" w:rsidRDefault="00CB64F6" w:rsidP="002F760A">
      <w:pPr>
        <w:pStyle w:val="1wypunktowanie1"/>
        <w:numPr>
          <w:ilvl w:val="0"/>
          <w:numId w:val="9"/>
        </w:numPr>
        <w:spacing w:after="0"/>
        <w:ind w:left="284" w:hanging="284"/>
        <w:rPr>
          <w:szCs w:val="20"/>
        </w:rPr>
      </w:pPr>
      <w:r w:rsidRPr="001D3CF8">
        <w:rPr>
          <w:szCs w:val="20"/>
        </w:rPr>
        <w:t>Ustala się zaopatrzenie w infrastrukturę techniczną z zakresu zaopatrzenia w wodę, odprowadzania ścieków bytowych i komunalnych, zaopatrzenia w gaz i energię elektryczną poprzez istniejące i nowo realizowane sieci oraz obiekty, znajdujące się w obszarze planu w powiązaniu z zewnętrznym układem tych sieci zrealizowanym poza obszarem planu</w:t>
      </w:r>
      <w:r w:rsidR="00D54403" w:rsidRPr="001D3CF8">
        <w:rPr>
          <w:szCs w:val="20"/>
        </w:rPr>
        <w:t>.</w:t>
      </w:r>
    </w:p>
    <w:p w:rsidR="00D54403" w:rsidRPr="001D3CF8" w:rsidRDefault="00D54403" w:rsidP="00D54403">
      <w:pPr>
        <w:pStyle w:val="1wypunktowanie1"/>
        <w:numPr>
          <w:ilvl w:val="0"/>
          <w:numId w:val="0"/>
        </w:numPr>
        <w:spacing w:after="0"/>
        <w:jc w:val="left"/>
        <w:rPr>
          <w:szCs w:val="20"/>
        </w:rPr>
      </w:pPr>
    </w:p>
    <w:p w:rsidR="00371EA9" w:rsidRPr="001D3CF8" w:rsidRDefault="00371EA9" w:rsidP="00D54403">
      <w:pPr>
        <w:pStyle w:val="1wypunktowanie1"/>
        <w:numPr>
          <w:ilvl w:val="0"/>
          <w:numId w:val="0"/>
        </w:numPr>
        <w:spacing w:after="0"/>
        <w:jc w:val="left"/>
        <w:rPr>
          <w:szCs w:val="20"/>
        </w:rPr>
      </w:pPr>
    </w:p>
    <w:p w:rsidR="00D54403" w:rsidRPr="001D3CF8" w:rsidRDefault="00D54403" w:rsidP="00AF0F9D">
      <w:pPr>
        <w:pStyle w:val="paragraf"/>
        <w:rPr>
          <w:color w:val="auto"/>
        </w:rPr>
      </w:pPr>
    </w:p>
    <w:p w:rsidR="00CB64F6" w:rsidRPr="001D3CF8" w:rsidRDefault="00FD03D2" w:rsidP="00035C4A">
      <w:pPr>
        <w:pStyle w:val="1wypunktowanie0"/>
        <w:widowControl w:val="0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120"/>
        <w:ind w:left="284"/>
        <w:rPr>
          <w:sz w:val="20"/>
          <w:szCs w:val="20"/>
        </w:rPr>
      </w:pPr>
      <w:r w:rsidRPr="001D3CF8">
        <w:rPr>
          <w:sz w:val="20"/>
          <w:szCs w:val="20"/>
        </w:rPr>
        <w:t xml:space="preserve">W zakresie zaopatrzenia </w:t>
      </w:r>
      <w:r w:rsidR="00685696" w:rsidRPr="001D3CF8">
        <w:rPr>
          <w:sz w:val="20"/>
          <w:szCs w:val="20"/>
        </w:rPr>
        <w:t>obiektów budowlanych</w:t>
      </w:r>
      <w:r w:rsidRPr="001D3CF8">
        <w:rPr>
          <w:sz w:val="20"/>
          <w:szCs w:val="20"/>
        </w:rPr>
        <w:t xml:space="preserve"> w wodę</w:t>
      </w:r>
      <w:r w:rsidR="00685696" w:rsidRPr="001D3CF8">
        <w:rPr>
          <w:sz w:val="20"/>
          <w:szCs w:val="20"/>
        </w:rPr>
        <w:t xml:space="preserve">, w tym dla celów ochrony przeciwpożarowej, na terenie objętym planem </w:t>
      </w:r>
      <w:r w:rsidR="00035C4A">
        <w:rPr>
          <w:sz w:val="20"/>
          <w:szCs w:val="20"/>
        </w:rPr>
        <w:t xml:space="preserve">ustala się </w:t>
      </w:r>
      <w:r w:rsidR="00685696" w:rsidRPr="001D3CF8">
        <w:rPr>
          <w:sz w:val="20"/>
          <w:szCs w:val="20"/>
        </w:rPr>
        <w:t>z istniejących i projektowanych przewodów sieci wodociągowej o</w:t>
      </w:r>
      <w:r w:rsidR="00D3400E" w:rsidRPr="001D3CF8">
        <w:rPr>
          <w:sz w:val="20"/>
          <w:szCs w:val="20"/>
        </w:rPr>
        <w:t xml:space="preserve"> </w:t>
      </w:r>
      <w:r w:rsidR="005F3615" w:rsidRPr="001D3CF8">
        <w:rPr>
          <w:sz w:val="20"/>
          <w:szCs w:val="20"/>
        </w:rPr>
        <w:t>średnicy</w:t>
      </w:r>
      <w:r w:rsidR="00B8543B" w:rsidRPr="001D3CF8">
        <w:rPr>
          <w:sz w:val="20"/>
          <w:szCs w:val="20"/>
        </w:rPr>
        <w:t xml:space="preserve"> nie mniejszej niż </w:t>
      </w:r>
      <w:r w:rsidR="00F8033A" w:rsidRPr="001D3CF8">
        <w:rPr>
          <w:sz w:val="20"/>
          <w:szCs w:val="20"/>
        </w:rPr>
        <w:t>25</w:t>
      </w:r>
      <w:r w:rsidR="00685696" w:rsidRPr="001D3CF8">
        <w:rPr>
          <w:sz w:val="20"/>
          <w:szCs w:val="20"/>
        </w:rPr>
        <w:t xml:space="preserve"> mm, na warunkach zgodnych </w:t>
      </w:r>
      <w:r w:rsidRPr="001D3CF8">
        <w:rPr>
          <w:sz w:val="20"/>
          <w:szCs w:val="20"/>
        </w:rPr>
        <w:t>z przepisami odrębnymi.</w:t>
      </w:r>
    </w:p>
    <w:p w:rsidR="00FD03D2" w:rsidRPr="001D3CF8" w:rsidRDefault="00FD03D2" w:rsidP="00FD03D2">
      <w:pPr>
        <w:pStyle w:val="1wypunktowanie0"/>
        <w:widowControl w:val="0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120"/>
        <w:rPr>
          <w:sz w:val="20"/>
          <w:szCs w:val="20"/>
        </w:rPr>
      </w:pPr>
    </w:p>
    <w:p w:rsidR="00685696" w:rsidRPr="001D3CF8" w:rsidRDefault="00685696" w:rsidP="00685696">
      <w:pPr>
        <w:pStyle w:val="paragraf"/>
        <w:rPr>
          <w:rFonts w:eastAsiaTheme="minorHAnsi"/>
          <w:color w:val="auto"/>
          <w:lang w:eastAsia="en-US"/>
        </w:rPr>
      </w:pPr>
    </w:p>
    <w:p w:rsidR="00FD03D2" w:rsidRPr="001D3CF8" w:rsidRDefault="00FD03D2" w:rsidP="00CB64F6">
      <w:pPr>
        <w:pStyle w:val="1wypunktowanie"/>
        <w:numPr>
          <w:ilvl w:val="0"/>
          <w:numId w:val="0"/>
        </w:numPr>
        <w:ind w:left="397" w:hanging="397"/>
        <w:jc w:val="center"/>
        <w:rPr>
          <w:rFonts w:eastAsiaTheme="minorHAnsi"/>
          <w:b/>
          <w:bCs/>
          <w:sz w:val="20"/>
          <w:szCs w:val="20"/>
          <w:lang w:eastAsia="en-US"/>
        </w:rPr>
      </w:pPr>
    </w:p>
    <w:p w:rsidR="00FD03D2" w:rsidRPr="001D3CF8" w:rsidRDefault="00FD03D2" w:rsidP="00FD03D2">
      <w:pPr>
        <w:pStyle w:val="Tekstpodstawowywcity"/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1D3CF8">
        <w:rPr>
          <w:rFonts w:ascii="Arial" w:hAnsi="Arial" w:cs="Arial"/>
          <w:sz w:val="20"/>
          <w:szCs w:val="20"/>
        </w:rPr>
        <w:t xml:space="preserve">Zasady odprowadzania ścieków: </w:t>
      </w:r>
    </w:p>
    <w:p w:rsidR="002B54CE" w:rsidRPr="001D3CF8" w:rsidRDefault="00FD03D2" w:rsidP="00202812">
      <w:pPr>
        <w:pStyle w:val="1wypunktowanie0"/>
        <w:widowControl w:val="0"/>
        <w:numPr>
          <w:ilvl w:val="0"/>
          <w:numId w:val="19"/>
        </w:numPr>
        <w:tabs>
          <w:tab w:val="left" w:pos="851"/>
        </w:tabs>
        <w:suppressAutoHyphens w:val="0"/>
        <w:autoSpaceDE w:val="0"/>
        <w:autoSpaceDN w:val="0"/>
        <w:adjustRightInd w:val="0"/>
        <w:ind w:left="850" w:hanging="425"/>
        <w:rPr>
          <w:sz w:val="20"/>
          <w:szCs w:val="20"/>
        </w:rPr>
      </w:pPr>
      <w:r w:rsidRPr="001D3CF8">
        <w:rPr>
          <w:sz w:val="20"/>
          <w:szCs w:val="20"/>
        </w:rPr>
        <w:t xml:space="preserve">ścieki bytowe i komunalne, należy odprowadzać </w:t>
      </w:r>
      <w:r w:rsidR="00842CDB" w:rsidRPr="001D3CF8">
        <w:rPr>
          <w:sz w:val="20"/>
          <w:szCs w:val="20"/>
        </w:rPr>
        <w:t xml:space="preserve">zbiorczą </w:t>
      </w:r>
      <w:r w:rsidRPr="001D3CF8">
        <w:rPr>
          <w:sz w:val="20"/>
          <w:szCs w:val="20"/>
        </w:rPr>
        <w:t xml:space="preserve">siecią kanalizacji </w:t>
      </w:r>
      <w:r w:rsidR="0039513C" w:rsidRPr="001D3CF8">
        <w:rPr>
          <w:sz w:val="20"/>
          <w:szCs w:val="20"/>
        </w:rPr>
        <w:t>sanitarnej o</w:t>
      </w:r>
      <w:r w:rsidR="00D3400E" w:rsidRPr="001D3CF8">
        <w:rPr>
          <w:sz w:val="20"/>
          <w:szCs w:val="20"/>
        </w:rPr>
        <w:t xml:space="preserve"> </w:t>
      </w:r>
      <w:r w:rsidR="005F3615" w:rsidRPr="001D3CF8">
        <w:rPr>
          <w:sz w:val="20"/>
          <w:szCs w:val="20"/>
        </w:rPr>
        <w:t>średnicy</w:t>
      </w:r>
      <w:r w:rsidR="00DB13A5">
        <w:rPr>
          <w:sz w:val="20"/>
          <w:szCs w:val="20"/>
        </w:rPr>
        <w:t xml:space="preserve"> nie mniejszej niż 10</w:t>
      </w:r>
      <w:r w:rsidR="0039513C" w:rsidRPr="001D3CF8">
        <w:rPr>
          <w:sz w:val="20"/>
          <w:szCs w:val="20"/>
        </w:rPr>
        <w:t xml:space="preserve">0 mm </w:t>
      </w:r>
      <w:r w:rsidRPr="001D3CF8">
        <w:rPr>
          <w:sz w:val="20"/>
          <w:szCs w:val="20"/>
        </w:rPr>
        <w:t>do oczyszczalni ścieków</w:t>
      </w:r>
      <w:r w:rsidR="00D3400E" w:rsidRPr="001D3CF8">
        <w:rPr>
          <w:sz w:val="20"/>
          <w:szCs w:val="20"/>
        </w:rPr>
        <w:t xml:space="preserve"> znajdującej się poza granicą</w:t>
      </w:r>
      <w:r w:rsidR="00842CDB" w:rsidRPr="001D3CF8">
        <w:rPr>
          <w:sz w:val="20"/>
          <w:szCs w:val="20"/>
        </w:rPr>
        <w:t xml:space="preserve"> </w:t>
      </w:r>
      <w:r w:rsidR="00842CDB" w:rsidRPr="001D3CF8">
        <w:rPr>
          <w:sz w:val="20"/>
          <w:szCs w:val="20"/>
        </w:rPr>
        <w:lastRenderedPageBreak/>
        <w:t>planu</w:t>
      </w:r>
      <w:r w:rsidRPr="001D3CF8">
        <w:rPr>
          <w:sz w:val="20"/>
          <w:szCs w:val="20"/>
        </w:rPr>
        <w:t xml:space="preserve">; </w:t>
      </w:r>
      <w:bookmarkStart w:id="0" w:name="_Ref325624415"/>
    </w:p>
    <w:bookmarkEnd w:id="0"/>
    <w:p w:rsidR="00FD03D2" w:rsidRPr="001D3CF8" w:rsidRDefault="00FD03D2" w:rsidP="00202812">
      <w:pPr>
        <w:pStyle w:val="1wypunktowanie0"/>
        <w:widowControl w:val="0"/>
        <w:numPr>
          <w:ilvl w:val="0"/>
          <w:numId w:val="19"/>
        </w:numPr>
        <w:tabs>
          <w:tab w:val="left" w:pos="851"/>
        </w:tabs>
        <w:suppressAutoHyphens w:val="0"/>
        <w:autoSpaceDE w:val="0"/>
        <w:autoSpaceDN w:val="0"/>
        <w:adjustRightInd w:val="0"/>
        <w:ind w:left="850" w:hanging="425"/>
        <w:rPr>
          <w:sz w:val="20"/>
          <w:szCs w:val="20"/>
        </w:rPr>
      </w:pPr>
      <w:r w:rsidRPr="001D3CF8">
        <w:rPr>
          <w:sz w:val="20"/>
          <w:szCs w:val="20"/>
        </w:rPr>
        <w:t xml:space="preserve">nakazuje się, aby wszystkie budynki posiadały przyłącze kanalizacyjne umożliwiające odprowadzenie ścieków bytowych w stopniu wystarczającym dla obsługi funkcji budynku i sposobu zagospodarowania działki; </w:t>
      </w:r>
    </w:p>
    <w:p w:rsidR="00FD03D2" w:rsidRPr="001D3CF8" w:rsidRDefault="00FD03D2" w:rsidP="00202812">
      <w:pPr>
        <w:pStyle w:val="1wypunktowanie0"/>
        <w:widowControl w:val="0"/>
        <w:numPr>
          <w:ilvl w:val="0"/>
          <w:numId w:val="19"/>
        </w:numPr>
        <w:tabs>
          <w:tab w:val="left" w:pos="851"/>
        </w:tabs>
        <w:suppressAutoHyphens w:val="0"/>
        <w:autoSpaceDE w:val="0"/>
        <w:autoSpaceDN w:val="0"/>
        <w:adjustRightInd w:val="0"/>
        <w:ind w:left="851" w:hanging="425"/>
        <w:rPr>
          <w:sz w:val="20"/>
          <w:szCs w:val="20"/>
        </w:rPr>
      </w:pPr>
      <w:bookmarkStart w:id="1" w:name="_Ref325624790"/>
      <w:r w:rsidRPr="001D3CF8">
        <w:rPr>
          <w:sz w:val="20"/>
          <w:szCs w:val="20"/>
        </w:rPr>
        <w:t>wody opadowe i roztopowe z terenów nowo realizowanej zabudowy lub nowo realizowanego zagospodarowania terenu w pierwszej kolejności należy odprowadzać na teren nieutwardzony w granicach własnej działki, z uwzględnieniem wielkości powierzchni biologicznie czynnej, przy czym dopuszcza się możliwość realizacji zbiorników retencyjnych oraz innych form zagospodarowania wód opadowych lub roztopowych w miejscu ich powstawania, na warunkach określonych w przepisach odrębnych</w:t>
      </w:r>
      <w:bookmarkEnd w:id="1"/>
      <w:r w:rsidRPr="001D3CF8">
        <w:rPr>
          <w:sz w:val="20"/>
          <w:szCs w:val="20"/>
        </w:rPr>
        <w:t>;</w:t>
      </w:r>
    </w:p>
    <w:p w:rsidR="00FD03D2" w:rsidRPr="001D3CF8" w:rsidRDefault="00FD03D2" w:rsidP="00202812">
      <w:pPr>
        <w:pStyle w:val="1wypunktowanie0"/>
        <w:widowControl w:val="0"/>
        <w:numPr>
          <w:ilvl w:val="0"/>
          <w:numId w:val="19"/>
        </w:numPr>
        <w:tabs>
          <w:tab w:val="left" w:pos="851"/>
        </w:tabs>
        <w:suppressAutoHyphens w:val="0"/>
        <w:autoSpaceDE w:val="0"/>
        <w:autoSpaceDN w:val="0"/>
        <w:adjustRightInd w:val="0"/>
        <w:ind w:left="851" w:hanging="425"/>
        <w:rPr>
          <w:sz w:val="20"/>
          <w:szCs w:val="20"/>
        </w:rPr>
      </w:pPr>
      <w:bookmarkStart w:id="2" w:name="_Ref325624864"/>
      <w:r w:rsidRPr="001D3CF8">
        <w:rPr>
          <w:sz w:val="20"/>
          <w:szCs w:val="20"/>
        </w:rPr>
        <w:t>dopuszcza się wykorzystanie, gromadzonych w zbiornikach retencyjnych, wód opadowych lub roztopowych do celów gospodarczych i przeciwpożarowych</w:t>
      </w:r>
      <w:bookmarkEnd w:id="2"/>
      <w:r w:rsidRPr="001D3CF8">
        <w:rPr>
          <w:sz w:val="20"/>
          <w:szCs w:val="20"/>
        </w:rPr>
        <w:t>;</w:t>
      </w:r>
    </w:p>
    <w:p w:rsidR="005A26E1" w:rsidRPr="001D3CF8" w:rsidRDefault="005A26E1" w:rsidP="00FD03D2">
      <w:pPr>
        <w:pStyle w:val="1wypunktowanie0"/>
        <w:widowControl w:val="0"/>
        <w:numPr>
          <w:ilvl w:val="0"/>
          <w:numId w:val="0"/>
        </w:numPr>
        <w:tabs>
          <w:tab w:val="left" w:pos="851"/>
        </w:tabs>
        <w:suppressAutoHyphens w:val="0"/>
        <w:autoSpaceDE w:val="0"/>
        <w:autoSpaceDN w:val="0"/>
        <w:adjustRightInd w:val="0"/>
        <w:rPr>
          <w:szCs w:val="20"/>
        </w:rPr>
      </w:pPr>
    </w:p>
    <w:p w:rsidR="00FD03D2" w:rsidRPr="001D3CF8" w:rsidRDefault="00FD03D2" w:rsidP="00FD03D2">
      <w:pPr>
        <w:pStyle w:val="paragraf"/>
        <w:rPr>
          <w:color w:val="auto"/>
        </w:rPr>
      </w:pPr>
    </w:p>
    <w:p w:rsidR="00685696" w:rsidRPr="001D3CF8" w:rsidRDefault="00685696" w:rsidP="00CB64F6">
      <w:pPr>
        <w:pStyle w:val="1wypunktowanie"/>
        <w:numPr>
          <w:ilvl w:val="0"/>
          <w:numId w:val="0"/>
        </w:numPr>
        <w:ind w:left="397" w:hanging="397"/>
        <w:jc w:val="center"/>
        <w:rPr>
          <w:rFonts w:eastAsiaTheme="minorHAnsi"/>
          <w:b/>
          <w:bCs/>
          <w:sz w:val="20"/>
          <w:szCs w:val="20"/>
          <w:lang w:eastAsia="en-US"/>
        </w:rPr>
      </w:pPr>
    </w:p>
    <w:p w:rsidR="00FD03D2" w:rsidRPr="001D3CF8" w:rsidRDefault="00FD03D2" w:rsidP="00FD03D2">
      <w:pPr>
        <w:pStyle w:val="Tekstpodstawowywcity"/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1D3CF8">
        <w:rPr>
          <w:rFonts w:ascii="Arial" w:hAnsi="Arial" w:cs="Arial"/>
          <w:sz w:val="20"/>
          <w:szCs w:val="20"/>
        </w:rPr>
        <w:t xml:space="preserve">Zasady zaopatrzenia w ciepło: </w:t>
      </w:r>
    </w:p>
    <w:p w:rsidR="00FD03D2" w:rsidRPr="001D3CF8" w:rsidRDefault="00632B9E" w:rsidP="002F760A">
      <w:pPr>
        <w:pStyle w:val="1wypunktowanie0"/>
        <w:widowControl w:val="0"/>
        <w:numPr>
          <w:ilvl w:val="2"/>
          <w:numId w:val="12"/>
        </w:numPr>
        <w:suppressAutoHyphens w:val="0"/>
        <w:autoSpaceDE w:val="0"/>
        <w:autoSpaceDN w:val="0"/>
        <w:adjustRightInd w:val="0"/>
        <w:spacing w:before="120"/>
        <w:ind w:left="822"/>
        <w:rPr>
          <w:sz w:val="20"/>
          <w:szCs w:val="20"/>
        </w:rPr>
      </w:pPr>
      <w:r w:rsidRPr="00792301">
        <w:rPr>
          <w:sz w:val="20"/>
          <w:szCs w:val="20"/>
        </w:rPr>
        <w:t xml:space="preserve">zaopatrzenie w ciepło realizować należy w oparciu o źródła lokalne, zasilane gazem ziemnym przewodowym, przy czym dopuszcza się stosowanie do ogrzewania alternatywnych nośników energetycznych takich jak gaz płynny, energia elektryczna, </w:t>
      </w:r>
      <w:r>
        <w:rPr>
          <w:sz w:val="20"/>
          <w:szCs w:val="20"/>
        </w:rPr>
        <w:t xml:space="preserve">oraz </w:t>
      </w:r>
      <w:proofErr w:type="spellStart"/>
      <w:r>
        <w:rPr>
          <w:sz w:val="20"/>
          <w:szCs w:val="20"/>
        </w:rPr>
        <w:t>mikroinstalacje</w:t>
      </w:r>
      <w:proofErr w:type="spellEnd"/>
      <w:r>
        <w:rPr>
          <w:sz w:val="20"/>
          <w:szCs w:val="20"/>
        </w:rPr>
        <w:t xml:space="preserve"> odnawialnych źródeł energii;</w:t>
      </w:r>
    </w:p>
    <w:p w:rsidR="00FD03D2" w:rsidRPr="001D3CF8" w:rsidRDefault="00FD03D2" w:rsidP="002F760A">
      <w:pPr>
        <w:pStyle w:val="1wypunktowanie0"/>
        <w:widowControl w:val="0"/>
        <w:numPr>
          <w:ilvl w:val="2"/>
          <w:numId w:val="11"/>
        </w:num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1D3CF8">
        <w:rPr>
          <w:sz w:val="20"/>
          <w:szCs w:val="20"/>
        </w:rPr>
        <w:t>dopuszcza się stosowanie innych nośników energetycznych zapewniających standardy emisji dopuszczone w przepisach odrębnych.</w:t>
      </w:r>
    </w:p>
    <w:p w:rsidR="00FD03D2" w:rsidRPr="001D3CF8" w:rsidRDefault="00FD03D2" w:rsidP="00CB64F6">
      <w:pPr>
        <w:pStyle w:val="1wypunktowanie"/>
        <w:numPr>
          <w:ilvl w:val="0"/>
          <w:numId w:val="0"/>
        </w:numPr>
        <w:ind w:left="397" w:hanging="397"/>
        <w:jc w:val="center"/>
        <w:rPr>
          <w:rFonts w:eastAsiaTheme="minorHAnsi"/>
          <w:b/>
          <w:bCs/>
          <w:sz w:val="20"/>
          <w:szCs w:val="20"/>
          <w:lang w:eastAsia="en-US"/>
        </w:rPr>
      </w:pPr>
    </w:p>
    <w:p w:rsidR="009A0E9F" w:rsidRPr="001D3CF8" w:rsidRDefault="009A0E9F" w:rsidP="00CB64F6">
      <w:pPr>
        <w:pStyle w:val="1wypunktowanie"/>
        <w:numPr>
          <w:ilvl w:val="0"/>
          <w:numId w:val="0"/>
        </w:numPr>
        <w:ind w:left="397" w:hanging="397"/>
        <w:jc w:val="center"/>
        <w:rPr>
          <w:rFonts w:eastAsiaTheme="minorHAnsi"/>
          <w:b/>
          <w:bCs/>
          <w:sz w:val="20"/>
          <w:szCs w:val="20"/>
          <w:lang w:eastAsia="en-US"/>
        </w:rPr>
      </w:pPr>
    </w:p>
    <w:p w:rsidR="0039513C" w:rsidRPr="001D3CF8" w:rsidRDefault="0039513C" w:rsidP="0039513C">
      <w:pPr>
        <w:pStyle w:val="paragraf"/>
        <w:rPr>
          <w:rFonts w:eastAsiaTheme="minorHAnsi"/>
          <w:color w:val="auto"/>
          <w:lang w:eastAsia="en-US"/>
        </w:rPr>
      </w:pPr>
    </w:p>
    <w:p w:rsidR="0039513C" w:rsidRPr="001D3CF8" w:rsidRDefault="0039513C" w:rsidP="0039513C">
      <w:pPr>
        <w:widowControl w:val="0"/>
        <w:tabs>
          <w:tab w:val="left" w:pos="142"/>
          <w:tab w:val="left" w:pos="397"/>
          <w:tab w:val="left" w:pos="1068"/>
          <w:tab w:val="left" w:pos="127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D3CF8">
        <w:rPr>
          <w:rFonts w:ascii="Arial" w:hAnsi="Arial" w:cs="Arial"/>
          <w:sz w:val="20"/>
          <w:szCs w:val="20"/>
        </w:rPr>
        <w:t xml:space="preserve">Zasady zaopatrzenia w gaz: </w:t>
      </w:r>
    </w:p>
    <w:p w:rsidR="0039513C" w:rsidRPr="001D3CF8" w:rsidRDefault="0039513C" w:rsidP="002F760A">
      <w:pPr>
        <w:pStyle w:val="1wypunktowanie0"/>
        <w:widowControl w:val="0"/>
        <w:numPr>
          <w:ilvl w:val="2"/>
          <w:numId w:val="13"/>
        </w:numPr>
        <w:suppressAutoHyphens w:val="0"/>
        <w:autoSpaceDE w:val="0"/>
        <w:autoSpaceDN w:val="0"/>
        <w:adjustRightInd w:val="0"/>
        <w:spacing w:before="120"/>
        <w:ind w:left="822"/>
        <w:rPr>
          <w:sz w:val="20"/>
          <w:szCs w:val="20"/>
        </w:rPr>
      </w:pPr>
      <w:r w:rsidRPr="001D3CF8">
        <w:rPr>
          <w:sz w:val="20"/>
          <w:szCs w:val="20"/>
        </w:rPr>
        <w:t xml:space="preserve">dopuszcza się zaopatrzenie obiektów budowlanych, na terenie objętym planem </w:t>
      </w:r>
      <w:r w:rsidR="008969D0">
        <w:rPr>
          <w:sz w:val="20"/>
          <w:szCs w:val="20"/>
        </w:rPr>
        <w:t xml:space="preserve">wyłącznie </w:t>
      </w:r>
      <w:r w:rsidRPr="001D3CF8">
        <w:rPr>
          <w:sz w:val="20"/>
          <w:szCs w:val="20"/>
        </w:rPr>
        <w:t xml:space="preserve">z istniejącej i projektowanej sieci gazowej o </w:t>
      </w:r>
      <w:r w:rsidR="005F3615" w:rsidRPr="001D3CF8">
        <w:rPr>
          <w:sz w:val="20"/>
          <w:szCs w:val="20"/>
        </w:rPr>
        <w:t xml:space="preserve">średnicy </w:t>
      </w:r>
      <w:r w:rsidRPr="001D3CF8">
        <w:rPr>
          <w:sz w:val="20"/>
          <w:szCs w:val="20"/>
        </w:rPr>
        <w:t xml:space="preserve">nie mniejszej niż </w:t>
      </w:r>
      <w:r w:rsidR="00DB13A5">
        <w:rPr>
          <w:sz w:val="20"/>
          <w:szCs w:val="20"/>
        </w:rPr>
        <w:t>25</w:t>
      </w:r>
      <w:r w:rsidRPr="001D3CF8">
        <w:rPr>
          <w:sz w:val="20"/>
          <w:szCs w:val="20"/>
        </w:rPr>
        <w:t xml:space="preserve"> mm;</w:t>
      </w:r>
    </w:p>
    <w:p w:rsidR="0039513C" w:rsidRPr="001D3CF8" w:rsidRDefault="0039513C" w:rsidP="002F760A">
      <w:pPr>
        <w:pStyle w:val="1wypunktowanie0"/>
        <w:widowControl w:val="0"/>
        <w:numPr>
          <w:ilvl w:val="2"/>
          <w:numId w:val="11"/>
        </w:num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1D3CF8">
        <w:rPr>
          <w:sz w:val="20"/>
          <w:szCs w:val="20"/>
        </w:rPr>
        <w:t>realizacja sieci gazowej i przyłączy do obiektów budowlanych zgodna z zasadami określonymi w przepisach odrębnych.</w:t>
      </w:r>
    </w:p>
    <w:p w:rsidR="0039513C" w:rsidRPr="001D3CF8" w:rsidRDefault="0039513C" w:rsidP="00CB64F6">
      <w:pPr>
        <w:pStyle w:val="1wypunktowanie"/>
        <w:numPr>
          <w:ilvl w:val="0"/>
          <w:numId w:val="0"/>
        </w:numPr>
        <w:ind w:left="397" w:hanging="397"/>
        <w:jc w:val="center"/>
        <w:rPr>
          <w:rFonts w:eastAsiaTheme="minorHAnsi"/>
          <w:b/>
          <w:bCs/>
          <w:sz w:val="20"/>
          <w:szCs w:val="20"/>
          <w:lang w:eastAsia="en-US"/>
        </w:rPr>
      </w:pPr>
    </w:p>
    <w:p w:rsidR="0039513C" w:rsidRPr="001D3CF8" w:rsidRDefault="0039513C" w:rsidP="00E451E1">
      <w:pPr>
        <w:pStyle w:val="paragraf"/>
        <w:rPr>
          <w:rFonts w:eastAsiaTheme="minorHAnsi"/>
          <w:color w:val="auto"/>
          <w:lang w:eastAsia="en-US"/>
        </w:rPr>
      </w:pPr>
    </w:p>
    <w:p w:rsidR="00E451E1" w:rsidRPr="001D3CF8" w:rsidRDefault="00E451E1" w:rsidP="00E451E1">
      <w:pPr>
        <w:widowControl w:val="0"/>
        <w:tabs>
          <w:tab w:val="left" w:pos="142"/>
          <w:tab w:val="left" w:pos="397"/>
          <w:tab w:val="left" w:pos="1068"/>
          <w:tab w:val="left" w:pos="127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D3CF8">
        <w:rPr>
          <w:rFonts w:ascii="Arial" w:hAnsi="Arial" w:cs="Arial"/>
          <w:sz w:val="20"/>
          <w:szCs w:val="20"/>
        </w:rPr>
        <w:t xml:space="preserve">Zasady zaopatrzenia w energię elektryczną: </w:t>
      </w:r>
    </w:p>
    <w:p w:rsidR="00E451E1" w:rsidRPr="001D3CF8" w:rsidRDefault="00E451E1" w:rsidP="002F760A">
      <w:pPr>
        <w:pStyle w:val="1wypunktowanie0"/>
        <w:widowControl w:val="0"/>
        <w:numPr>
          <w:ilvl w:val="2"/>
          <w:numId w:val="14"/>
        </w:numPr>
        <w:suppressAutoHyphens w:val="0"/>
        <w:autoSpaceDE w:val="0"/>
        <w:autoSpaceDN w:val="0"/>
        <w:adjustRightInd w:val="0"/>
        <w:spacing w:before="120"/>
        <w:ind w:left="822"/>
        <w:rPr>
          <w:sz w:val="20"/>
          <w:szCs w:val="20"/>
        </w:rPr>
      </w:pPr>
      <w:bookmarkStart w:id="3" w:name="_Ref325638067"/>
      <w:r w:rsidRPr="001D3CF8">
        <w:rPr>
          <w:sz w:val="20"/>
          <w:szCs w:val="20"/>
        </w:rPr>
        <w:t>nakazuje się zaopatrzenie obiektów budowlanych, na terenie objętym planem z istniejącej i projektowanej sieci elektroenergetycznej na warunkach zgodnych z przepisami odrębnymi</w:t>
      </w:r>
      <w:bookmarkEnd w:id="3"/>
      <w:r w:rsidRPr="001D3CF8">
        <w:rPr>
          <w:sz w:val="20"/>
          <w:szCs w:val="20"/>
        </w:rPr>
        <w:t>;</w:t>
      </w:r>
    </w:p>
    <w:p w:rsidR="00E451E1" w:rsidRPr="001D3CF8" w:rsidRDefault="00E451E1" w:rsidP="002F760A">
      <w:pPr>
        <w:pStyle w:val="1wypunktowanie0"/>
        <w:widowControl w:val="0"/>
        <w:numPr>
          <w:ilvl w:val="2"/>
          <w:numId w:val="11"/>
        </w:num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1D3CF8">
        <w:rPr>
          <w:sz w:val="20"/>
          <w:szCs w:val="20"/>
        </w:rPr>
        <w:t>sieć elektroenergetyczna, szczególnie średniego i niskiego napięcia powinna być, w miarę możliwości technicznych i ekonomicznych, realizowana jako podziemna;</w:t>
      </w:r>
    </w:p>
    <w:p w:rsidR="00E451E1" w:rsidRPr="001D3CF8" w:rsidRDefault="00632B9E" w:rsidP="002F760A">
      <w:pPr>
        <w:pStyle w:val="1wypunktowanie0"/>
        <w:widowControl w:val="0"/>
        <w:numPr>
          <w:ilvl w:val="2"/>
          <w:numId w:val="11"/>
        </w:numPr>
        <w:suppressAutoHyphens w:val="0"/>
        <w:autoSpaceDE w:val="0"/>
        <w:autoSpaceDN w:val="0"/>
        <w:adjustRightInd w:val="0"/>
        <w:rPr>
          <w:sz w:val="20"/>
          <w:szCs w:val="20"/>
        </w:rPr>
      </w:pPr>
      <w:bookmarkStart w:id="4" w:name="_Ref325638093"/>
      <w:r w:rsidRPr="00792301">
        <w:rPr>
          <w:sz w:val="20"/>
          <w:szCs w:val="20"/>
        </w:rPr>
        <w:t xml:space="preserve">dopuszcza się wytwarzanie energii elektrycznej w </w:t>
      </w:r>
      <w:bookmarkEnd w:id="4"/>
      <w:proofErr w:type="spellStart"/>
      <w:r>
        <w:rPr>
          <w:sz w:val="20"/>
          <w:szCs w:val="20"/>
        </w:rPr>
        <w:t>mikroinstalacjach</w:t>
      </w:r>
      <w:proofErr w:type="spellEnd"/>
      <w:r>
        <w:rPr>
          <w:sz w:val="20"/>
          <w:szCs w:val="20"/>
        </w:rPr>
        <w:t xml:space="preserve"> odnawialnych źródeł energii</w:t>
      </w:r>
      <w:r w:rsidR="00B87D15" w:rsidRPr="001D3CF8">
        <w:rPr>
          <w:sz w:val="20"/>
          <w:szCs w:val="20"/>
        </w:rPr>
        <w:t>.</w:t>
      </w:r>
    </w:p>
    <w:p w:rsidR="00C85C55" w:rsidRPr="001D3CF8" w:rsidRDefault="00C85C55" w:rsidP="00CB64F6">
      <w:pPr>
        <w:pStyle w:val="1wypunktowanie"/>
        <w:numPr>
          <w:ilvl w:val="0"/>
          <w:numId w:val="0"/>
        </w:numPr>
        <w:ind w:left="397" w:hanging="397"/>
        <w:jc w:val="center"/>
        <w:rPr>
          <w:rFonts w:eastAsiaTheme="minorHAnsi"/>
          <w:b/>
          <w:bCs/>
          <w:sz w:val="20"/>
          <w:szCs w:val="20"/>
          <w:lang w:eastAsia="en-US"/>
        </w:rPr>
      </w:pPr>
    </w:p>
    <w:p w:rsidR="00E451E1" w:rsidRPr="001D3CF8" w:rsidRDefault="00E451E1" w:rsidP="00E451E1">
      <w:pPr>
        <w:pStyle w:val="paragraf"/>
        <w:rPr>
          <w:rFonts w:eastAsiaTheme="minorHAnsi"/>
          <w:color w:val="auto"/>
          <w:lang w:eastAsia="en-US"/>
        </w:rPr>
      </w:pPr>
    </w:p>
    <w:p w:rsidR="00E451E1" w:rsidRPr="001D3CF8" w:rsidRDefault="00E451E1" w:rsidP="002F760A">
      <w:pPr>
        <w:pStyle w:val="1wypunktowanie"/>
        <w:numPr>
          <w:ilvl w:val="1"/>
          <w:numId w:val="15"/>
        </w:numPr>
        <w:spacing w:before="120"/>
        <w:rPr>
          <w:sz w:val="20"/>
          <w:szCs w:val="20"/>
        </w:rPr>
      </w:pPr>
      <w:r w:rsidRPr="001D3CF8">
        <w:rPr>
          <w:sz w:val="20"/>
          <w:szCs w:val="20"/>
        </w:rPr>
        <w:t>Gospodarowanie odpadami</w:t>
      </w:r>
      <w:r w:rsidR="00B87D15" w:rsidRPr="001D3CF8">
        <w:rPr>
          <w:sz w:val="20"/>
          <w:szCs w:val="20"/>
        </w:rPr>
        <w:t xml:space="preserve"> komunalnymi</w:t>
      </w:r>
      <w:r w:rsidRPr="001D3CF8">
        <w:rPr>
          <w:sz w:val="20"/>
          <w:szCs w:val="20"/>
        </w:rPr>
        <w:t xml:space="preserve"> należy realizować zgodnie z przepisami odrębnymi z zakresu utrzymania czystości i porządku w gminach.</w:t>
      </w:r>
    </w:p>
    <w:p w:rsidR="00E451E1" w:rsidRPr="001D3CF8" w:rsidRDefault="00E451E1" w:rsidP="002F760A">
      <w:pPr>
        <w:pStyle w:val="1wypunktowanie0"/>
        <w:widowControl w:val="0"/>
        <w:numPr>
          <w:ilvl w:val="1"/>
          <w:numId w:val="15"/>
        </w:numPr>
        <w:suppressAutoHyphens w:val="0"/>
        <w:autoSpaceDE w:val="0"/>
        <w:autoSpaceDN w:val="0"/>
        <w:adjustRightInd w:val="0"/>
        <w:spacing w:before="120"/>
        <w:rPr>
          <w:sz w:val="20"/>
          <w:szCs w:val="20"/>
        </w:rPr>
      </w:pPr>
      <w:r w:rsidRPr="001D3CF8">
        <w:rPr>
          <w:sz w:val="20"/>
          <w:szCs w:val="20"/>
        </w:rPr>
        <w:t>Dopuszcza się wyłącznie wstępne magazynowanie odpadów przez ich wytwórcę.</w:t>
      </w:r>
    </w:p>
    <w:p w:rsidR="00E451E1" w:rsidRPr="001D3CF8" w:rsidRDefault="00E451E1" w:rsidP="002F760A">
      <w:pPr>
        <w:pStyle w:val="1wypunktowanie0"/>
        <w:widowControl w:val="0"/>
        <w:numPr>
          <w:ilvl w:val="1"/>
          <w:numId w:val="15"/>
        </w:numPr>
        <w:suppressAutoHyphens w:val="0"/>
        <w:autoSpaceDE w:val="0"/>
        <w:autoSpaceDN w:val="0"/>
        <w:adjustRightInd w:val="0"/>
        <w:spacing w:before="120"/>
        <w:rPr>
          <w:sz w:val="20"/>
          <w:szCs w:val="20"/>
        </w:rPr>
      </w:pPr>
      <w:r w:rsidRPr="001D3CF8">
        <w:rPr>
          <w:sz w:val="20"/>
          <w:szCs w:val="20"/>
        </w:rPr>
        <w:t>Na całym obszarze planu zakazuje się lokalizacji obiektów służących przetwarzaniu odpadów.</w:t>
      </w:r>
    </w:p>
    <w:p w:rsidR="00A411E0" w:rsidRPr="001D3CF8" w:rsidRDefault="00A411E0" w:rsidP="00A411E0">
      <w:pPr>
        <w:pStyle w:val="1wypunktowanie0"/>
        <w:widowControl w:val="0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120"/>
        <w:rPr>
          <w:sz w:val="20"/>
          <w:szCs w:val="20"/>
        </w:rPr>
      </w:pPr>
    </w:p>
    <w:p w:rsidR="00A60404" w:rsidRPr="001D3CF8" w:rsidRDefault="00F31F30" w:rsidP="0072715C">
      <w:pPr>
        <w:pStyle w:val="1wypunktowanie"/>
        <w:numPr>
          <w:ilvl w:val="0"/>
          <w:numId w:val="0"/>
        </w:numPr>
        <w:jc w:val="center"/>
        <w:rPr>
          <w:rFonts w:eastAsiaTheme="minorHAnsi"/>
          <w:bCs/>
          <w:sz w:val="20"/>
          <w:szCs w:val="20"/>
          <w:lang w:eastAsia="en-US"/>
        </w:rPr>
      </w:pPr>
      <w:r>
        <w:rPr>
          <w:rFonts w:eastAsiaTheme="minorHAnsi"/>
          <w:bCs/>
          <w:sz w:val="20"/>
          <w:szCs w:val="20"/>
          <w:lang w:eastAsia="en-US"/>
        </w:rPr>
        <w:t>Rozdział 7</w:t>
      </w:r>
    </w:p>
    <w:p w:rsidR="00A60404" w:rsidRPr="001D3CF8" w:rsidRDefault="00A60404" w:rsidP="00A60404">
      <w:pPr>
        <w:pStyle w:val="Tekstpodstawowywcity"/>
        <w:ind w:left="426" w:hanging="423"/>
        <w:jc w:val="center"/>
        <w:rPr>
          <w:rFonts w:ascii="Arial" w:hAnsi="Arial" w:cs="Arial"/>
          <w:b/>
          <w:sz w:val="20"/>
          <w:szCs w:val="20"/>
        </w:rPr>
      </w:pPr>
      <w:r w:rsidRPr="001D3CF8">
        <w:rPr>
          <w:rFonts w:ascii="Arial" w:hAnsi="Arial" w:cs="Arial"/>
          <w:b/>
          <w:sz w:val="20"/>
          <w:szCs w:val="20"/>
        </w:rPr>
        <w:t>Sposoby i termin tymczasowego zagospodarowania, urządzania i użytkowania terenów</w:t>
      </w:r>
    </w:p>
    <w:p w:rsidR="0039513C" w:rsidRPr="001D3CF8" w:rsidRDefault="0039513C" w:rsidP="00CB64F6">
      <w:pPr>
        <w:pStyle w:val="1wypunktowanie"/>
        <w:numPr>
          <w:ilvl w:val="0"/>
          <w:numId w:val="0"/>
        </w:numPr>
        <w:ind w:left="397" w:hanging="397"/>
        <w:jc w:val="center"/>
        <w:rPr>
          <w:rFonts w:eastAsiaTheme="minorHAnsi"/>
          <w:b/>
          <w:bCs/>
          <w:sz w:val="20"/>
          <w:szCs w:val="20"/>
          <w:lang w:eastAsia="en-US"/>
        </w:rPr>
      </w:pPr>
    </w:p>
    <w:p w:rsidR="00A60404" w:rsidRPr="001D3CF8" w:rsidRDefault="00A60404" w:rsidP="00A60404">
      <w:pPr>
        <w:pStyle w:val="paragraf"/>
        <w:rPr>
          <w:rFonts w:eastAsiaTheme="minorHAnsi"/>
          <w:color w:val="auto"/>
        </w:rPr>
      </w:pPr>
    </w:p>
    <w:p w:rsidR="00A60404" w:rsidRPr="001D3CF8" w:rsidRDefault="00A60404" w:rsidP="002F760A">
      <w:pPr>
        <w:pStyle w:val="Tekstpodstawowywcity"/>
        <w:numPr>
          <w:ilvl w:val="0"/>
          <w:numId w:val="16"/>
        </w:numPr>
        <w:tabs>
          <w:tab w:val="clear" w:pos="426"/>
        </w:tabs>
        <w:suppressAutoHyphens/>
        <w:autoSpaceDN/>
        <w:adjustRightInd/>
        <w:spacing w:before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1D3CF8">
        <w:rPr>
          <w:rFonts w:ascii="Arial" w:hAnsi="Arial" w:cs="Arial"/>
          <w:sz w:val="20"/>
          <w:szCs w:val="20"/>
        </w:rPr>
        <w:t>Do czasu zagospodarowania terenów zgodnie z ustaleniami planu, dopuszcza się ich użytkowanie w sposób dotychczasowy.</w:t>
      </w:r>
    </w:p>
    <w:p w:rsidR="00A60404" w:rsidRDefault="00A60404" w:rsidP="002F760A">
      <w:pPr>
        <w:pStyle w:val="Tekstpodstawowywcity"/>
        <w:numPr>
          <w:ilvl w:val="0"/>
          <w:numId w:val="16"/>
        </w:numPr>
        <w:tabs>
          <w:tab w:val="clear" w:pos="426"/>
        </w:tabs>
        <w:suppressAutoHyphens/>
        <w:autoSpaceDN/>
        <w:adjustRightInd/>
        <w:spacing w:before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1D3CF8">
        <w:rPr>
          <w:rFonts w:ascii="Arial" w:hAnsi="Arial" w:cs="Arial"/>
          <w:sz w:val="20"/>
          <w:szCs w:val="20"/>
        </w:rPr>
        <w:t>Zakazuje się lokalizacji tymczasowych</w:t>
      </w:r>
      <w:r w:rsidR="00FD01B0">
        <w:rPr>
          <w:rFonts w:ascii="Arial" w:hAnsi="Arial" w:cs="Arial"/>
          <w:sz w:val="20"/>
          <w:szCs w:val="20"/>
        </w:rPr>
        <w:t xml:space="preserve"> obiektów budowlanych</w:t>
      </w:r>
      <w:r w:rsidRPr="001D3CF8">
        <w:rPr>
          <w:rFonts w:ascii="Arial" w:hAnsi="Arial" w:cs="Arial"/>
          <w:sz w:val="20"/>
          <w:szCs w:val="20"/>
        </w:rPr>
        <w:t xml:space="preserve"> z wyjątkiem obiekt</w:t>
      </w:r>
      <w:r w:rsidR="00FD01B0">
        <w:rPr>
          <w:rFonts w:ascii="Arial" w:hAnsi="Arial" w:cs="Arial"/>
          <w:sz w:val="20"/>
          <w:szCs w:val="20"/>
        </w:rPr>
        <w:t xml:space="preserve">ów niezbędnych w czasie remontu oraz prowadzenia robót budowlanych </w:t>
      </w:r>
      <w:r w:rsidR="00D24CF4">
        <w:rPr>
          <w:rFonts w:ascii="Arial" w:hAnsi="Arial" w:cs="Arial"/>
          <w:sz w:val="20"/>
          <w:szCs w:val="20"/>
        </w:rPr>
        <w:t>z zastrzeżeniem ust. 3.</w:t>
      </w:r>
    </w:p>
    <w:p w:rsidR="00D24CF4" w:rsidRPr="001D3CF8" w:rsidRDefault="00D24CF4" w:rsidP="002F760A">
      <w:pPr>
        <w:pStyle w:val="Tekstpodstawowywcity"/>
        <w:numPr>
          <w:ilvl w:val="0"/>
          <w:numId w:val="16"/>
        </w:numPr>
        <w:tabs>
          <w:tab w:val="clear" w:pos="426"/>
        </w:tabs>
        <w:suppressAutoHyphens/>
        <w:autoSpaceDN/>
        <w:adjustRightInd/>
        <w:spacing w:before="120"/>
        <w:ind w:left="425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Dopuszcza się lokalizację tymczasowych obiektów budowalnych określonych w ustaleniach </w:t>
      </w:r>
      <w:r w:rsidR="00FD01B0">
        <w:rPr>
          <w:rFonts w:ascii="Arial" w:hAnsi="Arial" w:cs="Arial"/>
          <w:sz w:val="20"/>
          <w:szCs w:val="20"/>
        </w:rPr>
        <w:lastRenderedPageBreak/>
        <w:t>szczegółowych.</w:t>
      </w:r>
    </w:p>
    <w:p w:rsidR="00A60404" w:rsidRPr="001D3CF8" w:rsidRDefault="00A60404" w:rsidP="00A57311">
      <w:pPr>
        <w:pStyle w:val="1wypunktowanie"/>
        <w:numPr>
          <w:ilvl w:val="0"/>
          <w:numId w:val="0"/>
        </w:numPr>
        <w:ind w:left="397" w:hanging="397"/>
        <w:jc w:val="center"/>
        <w:rPr>
          <w:rFonts w:eastAsiaTheme="minorHAnsi"/>
          <w:bCs/>
          <w:sz w:val="20"/>
          <w:szCs w:val="20"/>
          <w:lang w:eastAsia="en-US"/>
        </w:rPr>
      </w:pPr>
    </w:p>
    <w:p w:rsidR="00283936" w:rsidRPr="001D3CF8" w:rsidRDefault="00283936" w:rsidP="00A57311">
      <w:pPr>
        <w:pStyle w:val="1wypunktowanie"/>
        <w:numPr>
          <w:ilvl w:val="0"/>
          <w:numId w:val="0"/>
        </w:numPr>
        <w:ind w:left="397" w:hanging="397"/>
        <w:jc w:val="center"/>
        <w:rPr>
          <w:rFonts w:eastAsiaTheme="minorHAnsi"/>
          <w:bCs/>
          <w:sz w:val="20"/>
          <w:szCs w:val="20"/>
          <w:lang w:eastAsia="en-US"/>
        </w:rPr>
      </w:pPr>
    </w:p>
    <w:p w:rsidR="00A57311" w:rsidRPr="00D24CF4" w:rsidRDefault="00F31F30" w:rsidP="00D24CF4">
      <w:pPr>
        <w:suppressAutoHyphens w:val="0"/>
        <w:spacing w:after="160" w:line="259" w:lineRule="auto"/>
        <w:jc w:val="center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D24CF4">
        <w:rPr>
          <w:rFonts w:ascii="Arial" w:eastAsiaTheme="minorHAnsi" w:hAnsi="Arial" w:cs="Arial"/>
          <w:bCs/>
          <w:sz w:val="20"/>
          <w:szCs w:val="20"/>
          <w:lang w:eastAsia="en-US"/>
        </w:rPr>
        <w:t>Rozdział 8</w:t>
      </w:r>
    </w:p>
    <w:p w:rsidR="00A57311" w:rsidRPr="001D3CF8" w:rsidRDefault="00A57311" w:rsidP="00A57311">
      <w:pPr>
        <w:pStyle w:val="1wypunktowanie"/>
        <w:numPr>
          <w:ilvl w:val="0"/>
          <w:numId w:val="0"/>
        </w:numPr>
        <w:ind w:left="397" w:hanging="397"/>
        <w:jc w:val="center"/>
        <w:rPr>
          <w:rFonts w:eastAsiaTheme="minorHAnsi"/>
          <w:b/>
          <w:bCs/>
          <w:sz w:val="20"/>
          <w:szCs w:val="20"/>
          <w:lang w:eastAsia="en-US"/>
        </w:rPr>
      </w:pPr>
      <w:r w:rsidRPr="001D3CF8">
        <w:rPr>
          <w:rFonts w:eastAsiaTheme="minorHAnsi"/>
          <w:b/>
          <w:bCs/>
          <w:sz w:val="20"/>
          <w:szCs w:val="20"/>
          <w:lang w:eastAsia="en-US"/>
        </w:rPr>
        <w:t>Szczegółowe zasady i warunki scalania i podziału nieruchomo</w:t>
      </w:r>
      <w:r w:rsidRPr="001D3CF8">
        <w:rPr>
          <w:rFonts w:ascii="Arial,Bold" w:eastAsia="Arial,Bold" w:cs="Arial,Bold" w:hint="eastAsia"/>
          <w:b/>
          <w:bCs/>
          <w:sz w:val="20"/>
          <w:szCs w:val="20"/>
          <w:lang w:eastAsia="en-US"/>
        </w:rPr>
        <w:t>ś</w:t>
      </w:r>
      <w:r w:rsidRPr="001D3CF8">
        <w:rPr>
          <w:rFonts w:eastAsiaTheme="minorHAnsi"/>
          <w:b/>
          <w:bCs/>
          <w:sz w:val="20"/>
          <w:szCs w:val="20"/>
          <w:lang w:eastAsia="en-US"/>
        </w:rPr>
        <w:t>ci</w:t>
      </w:r>
    </w:p>
    <w:p w:rsidR="00A57311" w:rsidRPr="001D3CF8" w:rsidRDefault="00A57311" w:rsidP="00A57311">
      <w:pPr>
        <w:pStyle w:val="1wypunktowanie"/>
        <w:numPr>
          <w:ilvl w:val="0"/>
          <w:numId w:val="0"/>
        </w:numPr>
        <w:ind w:left="397" w:hanging="397"/>
        <w:jc w:val="center"/>
        <w:rPr>
          <w:sz w:val="20"/>
          <w:szCs w:val="20"/>
        </w:rPr>
      </w:pPr>
    </w:p>
    <w:p w:rsidR="00D64867" w:rsidRPr="001D3CF8" w:rsidRDefault="00D64867" w:rsidP="00D64867">
      <w:pPr>
        <w:pStyle w:val="paragraf"/>
        <w:rPr>
          <w:rFonts w:eastAsiaTheme="minorHAnsi"/>
          <w:color w:val="auto"/>
          <w:lang w:eastAsia="en-US"/>
        </w:rPr>
      </w:pPr>
    </w:p>
    <w:p w:rsidR="00632B9E" w:rsidRDefault="00632B9E" w:rsidP="00632B9E">
      <w:pPr>
        <w:pStyle w:val="paragraf"/>
        <w:numPr>
          <w:ilvl w:val="3"/>
          <w:numId w:val="1"/>
        </w:numPr>
        <w:ind w:left="426"/>
        <w:jc w:val="both"/>
        <w:rPr>
          <w:rFonts w:eastAsiaTheme="minorHAnsi"/>
          <w:b w:val="0"/>
          <w:lang w:eastAsia="en-US"/>
        </w:rPr>
      </w:pPr>
      <w:r w:rsidRPr="00D21C99">
        <w:rPr>
          <w:rFonts w:eastAsiaTheme="minorHAnsi"/>
          <w:b w:val="0"/>
          <w:lang w:eastAsia="en-US"/>
        </w:rPr>
        <w:t>Szczegółowe zasady i warunki „scalania i podziału” nieruchomości, określa się w ustaleniach szczegółowych planu.</w:t>
      </w:r>
    </w:p>
    <w:p w:rsidR="00632B9E" w:rsidRPr="00D21C99" w:rsidRDefault="00632B9E" w:rsidP="00632B9E">
      <w:pPr>
        <w:pStyle w:val="paragraf"/>
        <w:numPr>
          <w:ilvl w:val="3"/>
          <w:numId w:val="1"/>
        </w:numPr>
        <w:ind w:left="426"/>
        <w:jc w:val="both"/>
        <w:rPr>
          <w:rFonts w:eastAsiaTheme="minorHAnsi"/>
          <w:b w:val="0"/>
          <w:lang w:eastAsia="en-US"/>
        </w:rPr>
      </w:pPr>
      <w:r w:rsidRPr="00D21C99">
        <w:rPr>
          <w:rFonts w:eastAsiaTheme="minorHAnsi"/>
          <w:b w:val="0"/>
          <w:lang w:eastAsia="en-US"/>
        </w:rPr>
        <w:t>W planie nie ustala się granic obszarów wymagających przeprowadzenia scaleń i podziału nieruchomości.</w:t>
      </w:r>
    </w:p>
    <w:p w:rsidR="00A60404" w:rsidRPr="001D3CF8" w:rsidRDefault="00A60404" w:rsidP="00D64867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A60404" w:rsidRPr="001D3CF8" w:rsidRDefault="00A60404" w:rsidP="00D64867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A60404" w:rsidRPr="001D3CF8" w:rsidRDefault="00854C31" w:rsidP="009A0E9F">
      <w:pPr>
        <w:suppressAutoHyphens w:val="0"/>
        <w:spacing w:after="160" w:line="259" w:lineRule="auto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D</w:t>
      </w:r>
      <w:r w:rsidR="004A427F" w:rsidRPr="001D3CF8">
        <w:rPr>
          <w:rFonts w:ascii="Arial" w:eastAsiaTheme="minorHAnsi" w:hAnsi="Arial" w:cs="Arial"/>
          <w:sz w:val="20"/>
          <w:szCs w:val="20"/>
          <w:lang w:eastAsia="en-US"/>
        </w:rPr>
        <w:t>ZIAŁ III</w:t>
      </w:r>
    </w:p>
    <w:p w:rsidR="004A427F" w:rsidRPr="001D3CF8" w:rsidRDefault="004A427F" w:rsidP="004A427F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1D3CF8">
        <w:rPr>
          <w:rFonts w:ascii="Arial" w:eastAsiaTheme="minorHAnsi" w:hAnsi="Arial" w:cs="Arial"/>
          <w:sz w:val="20"/>
          <w:szCs w:val="20"/>
          <w:lang w:eastAsia="en-US"/>
        </w:rPr>
        <w:t>Ustalenia szczegółowe</w:t>
      </w:r>
    </w:p>
    <w:p w:rsidR="004A427F" w:rsidRPr="001D3CF8" w:rsidRDefault="004A427F" w:rsidP="004A427F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</w:p>
    <w:p w:rsidR="00FD48FF" w:rsidRPr="001D3CF8" w:rsidRDefault="00F31F30" w:rsidP="00FD48FF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Rozdział 9</w:t>
      </w:r>
    </w:p>
    <w:p w:rsidR="00FD48FF" w:rsidRPr="001D3CF8" w:rsidRDefault="00FD48FF" w:rsidP="00FD48FF">
      <w:pPr>
        <w:widowControl w:val="0"/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D3CF8">
        <w:rPr>
          <w:rFonts w:ascii="Arial" w:hAnsi="Arial" w:cs="Arial"/>
          <w:b/>
          <w:bCs/>
          <w:sz w:val="20"/>
          <w:szCs w:val="20"/>
        </w:rPr>
        <w:t>Przeznaczanie, zag</w:t>
      </w:r>
      <w:r w:rsidR="00035C4A">
        <w:rPr>
          <w:rFonts w:ascii="Arial" w:hAnsi="Arial" w:cs="Arial"/>
          <w:b/>
          <w:bCs/>
          <w:sz w:val="20"/>
          <w:szCs w:val="20"/>
        </w:rPr>
        <w:t>ospodarowanie i zabudowa terenu</w:t>
      </w:r>
      <w:r w:rsidRPr="001D3CF8">
        <w:rPr>
          <w:rFonts w:ascii="Arial" w:hAnsi="Arial" w:cs="Arial"/>
          <w:b/>
          <w:bCs/>
          <w:sz w:val="20"/>
          <w:szCs w:val="20"/>
        </w:rPr>
        <w:t xml:space="preserve"> zabudowy </w:t>
      </w:r>
      <w:r w:rsidR="00035C4A">
        <w:rPr>
          <w:rFonts w:ascii="Arial" w:hAnsi="Arial" w:cs="Arial"/>
          <w:b/>
          <w:bCs/>
          <w:sz w:val="20"/>
          <w:szCs w:val="20"/>
        </w:rPr>
        <w:t>usługowej oznaczonego symbolem</w:t>
      </w:r>
      <w:r w:rsidR="0051448F">
        <w:rPr>
          <w:rFonts w:ascii="Arial" w:hAnsi="Arial" w:cs="Arial"/>
          <w:b/>
          <w:bCs/>
          <w:sz w:val="20"/>
          <w:szCs w:val="20"/>
        </w:rPr>
        <w:t>:</w:t>
      </w:r>
      <w:r w:rsidR="000349AA">
        <w:rPr>
          <w:rFonts w:ascii="Arial" w:hAnsi="Arial" w:cs="Arial"/>
          <w:b/>
          <w:bCs/>
          <w:sz w:val="20"/>
          <w:szCs w:val="20"/>
        </w:rPr>
        <w:t xml:space="preserve"> 1U</w:t>
      </w:r>
    </w:p>
    <w:p w:rsidR="00FD48FF" w:rsidRPr="001D3CF8" w:rsidRDefault="00FD48FF" w:rsidP="00FD48FF">
      <w:pPr>
        <w:widowControl w:val="0"/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FD48FF" w:rsidRPr="001D3CF8" w:rsidRDefault="00FD48FF" w:rsidP="00FD48FF">
      <w:pPr>
        <w:pStyle w:val="paragraf"/>
        <w:rPr>
          <w:color w:val="auto"/>
        </w:rPr>
      </w:pPr>
    </w:p>
    <w:p w:rsidR="00FD48FF" w:rsidRPr="001D3CF8" w:rsidRDefault="00035C4A" w:rsidP="00FD48FF">
      <w:pPr>
        <w:pStyle w:val="Tekstpodstawowywcity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terenie oznaczonym</w:t>
      </w:r>
      <w:r w:rsidR="00FD48FF" w:rsidRPr="001D3CF8">
        <w:rPr>
          <w:rFonts w:ascii="Arial" w:hAnsi="Arial" w:cs="Arial"/>
          <w:sz w:val="20"/>
          <w:szCs w:val="20"/>
        </w:rPr>
        <w:t xml:space="preserve"> n</w:t>
      </w:r>
      <w:r>
        <w:rPr>
          <w:rFonts w:ascii="Arial" w:hAnsi="Arial" w:cs="Arial"/>
          <w:sz w:val="20"/>
          <w:szCs w:val="20"/>
        </w:rPr>
        <w:t>a rysunku planu symbolem</w:t>
      </w:r>
      <w:r w:rsidR="0051448F">
        <w:rPr>
          <w:rFonts w:ascii="Arial" w:hAnsi="Arial" w:cs="Arial"/>
          <w:sz w:val="20"/>
          <w:szCs w:val="20"/>
        </w:rPr>
        <w:t>:</w:t>
      </w:r>
      <w:r w:rsidR="00FD48FF" w:rsidRPr="001D3CF8">
        <w:rPr>
          <w:rFonts w:ascii="Arial" w:hAnsi="Arial" w:cs="Arial"/>
          <w:sz w:val="20"/>
          <w:szCs w:val="20"/>
        </w:rPr>
        <w:t xml:space="preserve"> </w:t>
      </w:r>
      <w:r w:rsidR="000349AA">
        <w:rPr>
          <w:rFonts w:ascii="Arial" w:hAnsi="Arial" w:cs="Arial"/>
          <w:b/>
          <w:bCs/>
          <w:sz w:val="20"/>
          <w:szCs w:val="20"/>
        </w:rPr>
        <w:t>1U</w:t>
      </w:r>
      <w:r w:rsidR="00FD48FF" w:rsidRPr="001D3CF8">
        <w:rPr>
          <w:rFonts w:ascii="Arial" w:hAnsi="Arial" w:cs="Arial"/>
          <w:sz w:val="20"/>
          <w:szCs w:val="20"/>
        </w:rPr>
        <w:t xml:space="preserve"> obowiązują następujące ustalenia:</w:t>
      </w:r>
    </w:p>
    <w:p w:rsidR="00FD48FF" w:rsidRDefault="00FD48FF" w:rsidP="00202812">
      <w:pPr>
        <w:pStyle w:val="1wypunktowanie0"/>
        <w:widowControl w:val="0"/>
        <w:numPr>
          <w:ilvl w:val="4"/>
          <w:numId w:val="21"/>
        </w:numPr>
        <w:tabs>
          <w:tab w:val="clear" w:pos="3524"/>
        </w:tabs>
        <w:suppressAutoHyphens w:val="0"/>
        <w:autoSpaceDE w:val="0"/>
        <w:autoSpaceDN w:val="0"/>
        <w:adjustRightInd w:val="0"/>
        <w:ind w:left="851"/>
        <w:rPr>
          <w:sz w:val="20"/>
          <w:szCs w:val="20"/>
        </w:rPr>
      </w:pPr>
      <w:r w:rsidRPr="001D3CF8">
        <w:rPr>
          <w:sz w:val="20"/>
          <w:szCs w:val="20"/>
        </w:rPr>
        <w:t>przeznaczen</w:t>
      </w:r>
      <w:r w:rsidR="0056196B" w:rsidRPr="001D3CF8">
        <w:rPr>
          <w:sz w:val="20"/>
          <w:szCs w:val="20"/>
        </w:rPr>
        <w:t xml:space="preserve">ie podstawowe: </w:t>
      </w:r>
      <w:r w:rsidR="002E3005">
        <w:rPr>
          <w:sz w:val="20"/>
          <w:szCs w:val="20"/>
        </w:rPr>
        <w:t>usługi nieuciążliwe</w:t>
      </w:r>
      <w:r w:rsidR="000A3F19">
        <w:rPr>
          <w:sz w:val="20"/>
          <w:szCs w:val="20"/>
        </w:rPr>
        <w:t xml:space="preserve"> </w:t>
      </w:r>
      <w:r w:rsidR="00340F44">
        <w:rPr>
          <w:sz w:val="20"/>
          <w:szCs w:val="20"/>
        </w:rPr>
        <w:t xml:space="preserve">w szczególności </w:t>
      </w:r>
      <w:r w:rsidR="000A3F19">
        <w:rPr>
          <w:sz w:val="20"/>
          <w:szCs w:val="20"/>
        </w:rPr>
        <w:t>z zakresu</w:t>
      </w:r>
      <w:r w:rsidR="005609E3">
        <w:rPr>
          <w:sz w:val="20"/>
          <w:szCs w:val="20"/>
        </w:rPr>
        <w:t xml:space="preserve"> </w:t>
      </w:r>
      <w:r w:rsidR="002E3005">
        <w:rPr>
          <w:sz w:val="20"/>
          <w:szCs w:val="20"/>
        </w:rPr>
        <w:t xml:space="preserve">handlu, </w:t>
      </w:r>
      <w:r w:rsidR="006124B4">
        <w:rPr>
          <w:sz w:val="20"/>
          <w:szCs w:val="20"/>
        </w:rPr>
        <w:t xml:space="preserve">rzemiosła, </w:t>
      </w:r>
      <w:r w:rsidR="002E3005">
        <w:rPr>
          <w:sz w:val="20"/>
          <w:szCs w:val="20"/>
        </w:rPr>
        <w:t>g</w:t>
      </w:r>
      <w:r w:rsidR="00C4063A">
        <w:rPr>
          <w:sz w:val="20"/>
          <w:szCs w:val="20"/>
        </w:rPr>
        <w:t>astronomii, biur, administracji</w:t>
      </w:r>
      <w:r w:rsidR="00BF51E0">
        <w:rPr>
          <w:sz w:val="20"/>
          <w:szCs w:val="20"/>
        </w:rPr>
        <w:t xml:space="preserve">, turystyki, </w:t>
      </w:r>
      <w:r w:rsidR="00D120D4">
        <w:rPr>
          <w:sz w:val="20"/>
          <w:szCs w:val="20"/>
        </w:rPr>
        <w:t xml:space="preserve">sportu i rekreacji, </w:t>
      </w:r>
      <w:r w:rsidR="009037F4">
        <w:rPr>
          <w:sz w:val="20"/>
          <w:szCs w:val="20"/>
        </w:rPr>
        <w:t>nauki,</w:t>
      </w:r>
      <w:r w:rsidR="00D120D4">
        <w:rPr>
          <w:sz w:val="20"/>
          <w:szCs w:val="20"/>
        </w:rPr>
        <w:t xml:space="preserve"> kultury,</w:t>
      </w:r>
      <w:r w:rsidR="009037F4">
        <w:rPr>
          <w:sz w:val="20"/>
          <w:szCs w:val="20"/>
        </w:rPr>
        <w:t xml:space="preserve"> </w:t>
      </w:r>
      <w:r w:rsidR="00BF51E0">
        <w:rPr>
          <w:sz w:val="20"/>
          <w:szCs w:val="20"/>
        </w:rPr>
        <w:t>oświaty</w:t>
      </w:r>
      <w:r w:rsidR="009037F4">
        <w:rPr>
          <w:sz w:val="20"/>
          <w:szCs w:val="20"/>
        </w:rPr>
        <w:t xml:space="preserve">, usług społecznych, </w:t>
      </w:r>
      <w:r w:rsidR="00D120D4">
        <w:rPr>
          <w:sz w:val="20"/>
          <w:szCs w:val="20"/>
        </w:rPr>
        <w:t xml:space="preserve">usług </w:t>
      </w:r>
      <w:r w:rsidR="009037F4">
        <w:rPr>
          <w:sz w:val="20"/>
          <w:szCs w:val="20"/>
        </w:rPr>
        <w:t>zdrowia</w:t>
      </w:r>
      <w:r w:rsidR="00C4063A">
        <w:rPr>
          <w:sz w:val="20"/>
          <w:szCs w:val="20"/>
        </w:rPr>
        <w:t>;</w:t>
      </w:r>
    </w:p>
    <w:p w:rsidR="00FD48FF" w:rsidRPr="001D3CF8" w:rsidRDefault="00FD48FF" w:rsidP="00202812">
      <w:pPr>
        <w:pStyle w:val="1wypunktowanie0"/>
        <w:widowControl w:val="0"/>
        <w:numPr>
          <w:ilvl w:val="4"/>
          <w:numId w:val="21"/>
        </w:numPr>
        <w:suppressAutoHyphens w:val="0"/>
        <w:autoSpaceDE w:val="0"/>
        <w:autoSpaceDN w:val="0"/>
        <w:adjustRightInd w:val="0"/>
        <w:ind w:left="851"/>
        <w:rPr>
          <w:sz w:val="20"/>
          <w:szCs w:val="20"/>
        </w:rPr>
      </w:pPr>
      <w:r w:rsidRPr="001D3CF8">
        <w:rPr>
          <w:sz w:val="20"/>
          <w:szCs w:val="20"/>
        </w:rPr>
        <w:t>zasady zagospodarowania:</w:t>
      </w:r>
    </w:p>
    <w:p w:rsidR="00FD48FF" w:rsidRDefault="00FD48FF" w:rsidP="00202812">
      <w:pPr>
        <w:pStyle w:val="AWYPUNKTOWANIE"/>
        <w:numPr>
          <w:ilvl w:val="3"/>
          <w:numId w:val="22"/>
        </w:numPr>
        <w:rPr>
          <w:szCs w:val="20"/>
        </w:rPr>
      </w:pPr>
      <w:r w:rsidRPr="001D3CF8">
        <w:rPr>
          <w:szCs w:val="20"/>
        </w:rPr>
        <w:t>budynki należy lokalizować zgodnie z liniami zabudowy wyznaczonymi na rysunku planu,</w:t>
      </w:r>
    </w:p>
    <w:p w:rsidR="005609E3" w:rsidRPr="001D3CF8" w:rsidRDefault="005609E3" w:rsidP="005609E3">
      <w:pPr>
        <w:pStyle w:val="AWYPUNKTOWANIE"/>
        <w:numPr>
          <w:ilvl w:val="3"/>
          <w:numId w:val="22"/>
        </w:numPr>
        <w:tabs>
          <w:tab w:val="clear" w:pos="709"/>
        </w:tabs>
        <w:rPr>
          <w:szCs w:val="20"/>
        </w:rPr>
      </w:pPr>
      <w:r w:rsidRPr="001D3CF8">
        <w:rPr>
          <w:szCs w:val="20"/>
        </w:rPr>
        <w:t xml:space="preserve">dopuszcza się realizację </w:t>
      </w:r>
      <w:r>
        <w:rPr>
          <w:szCs w:val="20"/>
        </w:rPr>
        <w:t>budynku przy granicy działki lub w odległości 1,5m od granicy działki;</w:t>
      </w:r>
    </w:p>
    <w:p w:rsidR="00FD48FF" w:rsidRDefault="00FD48FF" w:rsidP="00202812">
      <w:pPr>
        <w:pStyle w:val="AWYPUNKTOWANIE"/>
        <w:numPr>
          <w:ilvl w:val="3"/>
          <w:numId w:val="22"/>
        </w:numPr>
        <w:rPr>
          <w:szCs w:val="20"/>
        </w:rPr>
      </w:pPr>
      <w:r w:rsidRPr="001D3CF8">
        <w:rPr>
          <w:szCs w:val="20"/>
        </w:rPr>
        <w:t>zakazuje się lokalizacji przedsięwzięć, które mogą zostać zakwalifikowane, zgodnie z przepisami odrębnymi do przedsięwzięć, które mogą zawsze zna</w:t>
      </w:r>
      <w:r w:rsidR="00987840">
        <w:rPr>
          <w:szCs w:val="20"/>
        </w:rPr>
        <w:t>cząco oddziaływać na środowisko,</w:t>
      </w:r>
    </w:p>
    <w:p w:rsidR="00FD48FF" w:rsidRDefault="00FD48FF" w:rsidP="00202812">
      <w:pPr>
        <w:pStyle w:val="AWYPUNKTOWANIE"/>
        <w:numPr>
          <w:ilvl w:val="3"/>
          <w:numId w:val="22"/>
        </w:numPr>
        <w:tabs>
          <w:tab w:val="clear" w:pos="709"/>
        </w:tabs>
        <w:rPr>
          <w:szCs w:val="20"/>
        </w:rPr>
      </w:pPr>
      <w:r w:rsidRPr="001D3CF8">
        <w:rPr>
          <w:szCs w:val="20"/>
        </w:rPr>
        <w:t>zakazuje się realizacji obiektów handlowych o powierzchni sprzedaży przekraczającej 2000 m</w:t>
      </w:r>
      <w:r w:rsidRPr="001D3CF8">
        <w:rPr>
          <w:szCs w:val="20"/>
          <w:vertAlign w:val="superscript"/>
        </w:rPr>
        <w:t>2</w:t>
      </w:r>
      <w:r w:rsidR="00987840">
        <w:rPr>
          <w:szCs w:val="20"/>
        </w:rPr>
        <w:t>,</w:t>
      </w:r>
    </w:p>
    <w:p w:rsidR="009037F4" w:rsidRPr="00D120D4" w:rsidRDefault="009037F4" w:rsidP="00202812">
      <w:pPr>
        <w:pStyle w:val="AWYPUNKTOWANIE"/>
        <w:numPr>
          <w:ilvl w:val="3"/>
          <w:numId w:val="22"/>
        </w:numPr>
        <w:tabs>
          <w:tab w:val="clear" w:pos="709"/>
        </w:tabs>
        <w:rPr>
          <w:szCs w:val="20"/>
        </w:rPr>
      </w:pPr>
      <w:r>
        <w:t>zakazuje się realizacji obiektów obsługi komunikacji: stacji paliw i dystrybucji gazów, warsztatów samochodowych i naprawy sprzętu rolniczego, stacji obsługi pojazdów, myjni;</w:t>
      </w:r>
    </w:p>
    <w:p w:rsidR="00D120D4" w:rsidRDefault="00D24CF4" w:rsidP="00202812">
      <w:pPr>
        <w:pStyle w:val="AWYPUNKTOWANIE"/>
        <w:numPr>
          <w:ilvl w:val="3"/>
          <w:numId w:val="22"/>
        </w:numPr>
        <w:tabs>
          <w:tab w:val="clear" w:pos="709"/>
        </w:tabs>
        <w:rPr>
          <w:szCs w:val="20"/>
        </w:rPr>
      </w:pPr>
      <w:r>
        <w:t>dopuszcza się</w:t>
      </w:r>
      <w:r w:rsidR="00D120D4">
        <w:t xml:space="preserve"> lokalizację</w:t>
      </w:r>
      <w:r w:rsidR="00FD01B0">
        <w:t xml:space="preserve"> </w:t>
      </w:r>
      <w:r w:rsidR="00D120D4">
        <w:t>tymczasowych obiektó</w:t>
      </w:r>
      <w:r w:rsidR="00FD01B0">
        <w:t>w budowlanych wyłącznie jako garaży</w:t>
      </w:r>
      <w:r w:rsidR="00D120D4">
        <w:t>;</w:t>
      </w:r>
    </w:p>
    <w:p w:rsidR="00E34715" w:rsidRPr="001D3CF8" w:rsidRDefault="009037F4" w:rsidP="00202812">
      <w:pPr>
        <w:pStyle w:val="AWYPUNKTOWANIE"/>
        <w:numPr>
          <w:ilvl w:val="3"/>
          <w:numId w:val="22"/>
        </w:numPr>
        <w:tabs>
          <w:tab w:val="clear" w:pos="709"/>
        </w:tabs>
        <w:rPr>
          <w:szCs w:val="20"/>
        </w:rPr>
      </w:pPr>
      <w:r>
        <w:rPr>
          <w:szCs w:val="20"/>
        </w:rPr>
        <w:t>zakazuje się lokalizacji obiektów mieszkalnych wbudowanych w budynek usługowy;</w:t>
      </w:r>
    </w:p>
    <w:p w:rsidR="00FD48FF" w:rsidRPr="001D3CF8" w:rsidRDefault="00FD48FF" w:rsidP="00202812">
      <w:pPr>
        <w:pStyle w:val="AWYPUNKTOWANIE"/>
        <w:numPr>
          <w:ilvl w:val="3"/>
          <w:numId w:val="22"/>
        </w:numPr>
        <w:tabs>
          <w:tab w:val="clear" w:pos="709"/>
        </w:tabs>
        <w:rPr>
          <w:szCs w:val="20"/>
        </w:rPr>
      </w:pPr>
      <w:r w:rsidRPr="001D3CF8">
        <w:rPr>
          <w:szCs w:val="20"/>
        </w:rPr>
        <w:t>dopuszcza się realizację: garaży, miejsc do parkowania, sieci i urządzeń infrastruktury technicznej, dojść, dojazdó</w:t>
      </w:r>
      <w:r w:rsidR="00987840">
        <w:rPr>
          <w:szCs w:val="20"/>
        </w:rPr>
        <w:t>w, elementów małej architektury,</w:t>
      </w:r>
    </w:p>
    <w:p w:rsidR="009037F4" w:rsidRDefault="009037F4" w:rsidP="00202812">
      <w:pPr>
        <w:pStyle w:val="AWYPUNKTOWANIE"/>
        <w:numPr>
          <w:ilvl w:val="3"/>
          <w:numId w:val="22"/>
        </w:numPr>
        <w:tabs>
          <w:tab w:val="clear" w:pos="709"/>
        </w:tabs>
        <w:rPr>
          <w:szCs w:val="20"/>
        </w:rPr>
      </w:pPr>
      <w:r>
        <w:rPr>
          <w:szCs w:val="20"/>
        </w:rPr>
        <w:t>dopuszcza się realizacje garażu podziemnego;</w:t>
      </w:r>
    </w:p>
    <w:p w:rsidR="00FD48FF" w:rsidRPr="001D3CF8" w:rsidRDefault="00FD48FF" w:rsidP="005609E3">
      <w:pPr>
        <w:pStyle w:val="1wypunktowanie0"/>
        <w:widowControl w:val="0"/>
        <w:numPr>
          <w:ilvl w:val="2"/>
          <w:numId w:val="23"/>
        </w:num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1D3CF8">
        <w:rPr>
          <w:sz w:val="20"/>
          <w:szCs w:val="20"/>
        </w:rPr>
        <w:t>zasady kształtowania zabudowy oraz wskaźniki zagospodarowania terenu:</w:t>
      </w:r>
    </w:p>
    <w:p w:rsidR="00FD48FF" w:rsidRPr="001D3CF8" w:rsidRDefault="00FD48FF" w:rsidP="00202812">
      <w:pPr>
        <w:pStyle w:val="1wypunktowanie0"/>
        <w:widowControl w:val="0"/>
        <w:numPr>
          <w:ilvl w:val="3"/>
          <w:numId w:val="23"/>
        </w:num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1D3CF8">
        <w:rPr>
          <w:sz w:val="20"/>
          <w:szCs w:val="20"/>
        </w:rPr>
        <w:t>maksy</w:t>
      </w:r>
      <w:r w:rsidR="00BF51E0">
        <w:rPr>
          <w:sz w:val="20"/>
          <w:szCs w:val="20"/>
        </w:rPr>
        <w:t>m</w:t>
      </w:r>
      <w:r w:rsidR="009037F4">
        <w:rPr>
          <w:sz w:val="20"/>
          <w:szCs w:val="20"/>
        </w:rPr>
        <w:t>alna intensywność zabudowy – 0,6</w:t>
      </w:r>
      <w:r w:rsidR="00987840">
        <w:rPr>
          <w:sz w:val="20"/>
          <w:szCs w:val="20"/>
        </w:rPr>
        <w:t>,</w:t>
      </w:r>
    </w:p>
    <w:p w:rsidR="00FD48FF" w:rsidRPr="001D3CF8" w:rsidRDefault="00FD48FF" w:rsidP="00202812">
      <w:pPr>
        <w:pStyle w:val="1wypunktowanie0"/>
        <w:widowControl w:val="0"/>
        <w:numPr>
          <w:ilvl w:val="3"/>
          <w:numId w:val="23"/>
        </w:num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1D3CF8">
        <w:rPr>
          <w:sz w:val="20"/>
          <w:szCs w:val="20"/>
        </w:rPr>
        <w:t>minima</w:t>
      </w:r>
      <w:r w:rsidR="00987840">
        <w:rPr>
          <w:sz w:val="20"/>
          <w:szCs w:val="20"/>
        </w:rPr>
        <w:t xml:space="preserve">lna </w:t>
      </w:r>
      <w:r w:rsidR="00D120D4">
        <w:rPr>
          <w:sz w:val="20"/>
          <w:szCs w:val="20"/>
        </w:rPr>
        <w:t>intensywność zabudowy – 0,01</w:t>
      </w:r>
      <w:r w:rsidR="00987840">
        <w:rPr>
          <w:sz w:val="20"/>
          <w:szCs w:val="20"/>
        </w:rPr>
        <w:t>,</w:t>
      </w:r>
    </w:p>
    <w:p w:rsidR="00FD48FF" w:rsidRPr="001D3CF8" w:rsidRDefault="00FD48FF" w:rsidP="00202812">
      <w:pPr>
        <w:pStyle w:val="1wypunktowanie0"/>
        <w:widowControl w:val="0"/>
        <w:numPr>
          <w:ilvl w:val="3"/>
          <w:numId w:val="23"/>
        </w:num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1D3CF8">
        <w:rPr>
          <w:sz w:val="20"/>
          <w:szCs w:val="20"/>
        </w:rPr>
        <w:t xml:space="preserve">minimalna powierzchnia biologicznie czynna </w:t>
      </w:r>
      <w:r w:rsidR="009037F4">
        <w:rPr>
          <w:sz w:val="20"/>
          <w:szCs w:val="20"/>
        </w:rPr>
        <w:t>na każdej działce budowlanej - 25</w:t>
      </w:r>
      <w:r w:rsidR="00987840">
        <w:rPr>
          <w:sz w:val="20"/>
          <w:szCs w:val="20"/>
        </w:rPr>
        <w:t>%,</w:t>
      </w:r>
    </w:p>
    <w:p w:rsidR="00FD48FF" w:rsidRPr="001D3CF8" w:rsidRDefault="00FD48FF" w:rsidP="00202812">
      <w:pPr>
        <w:pStyle w:val="1wypunktowanie0"/>
        <w:widowControl w:val="0"/>
        <w:numPr>
          <w:ilvl w:val="3"/>
          <w:numId w:val="23"/>
        </w:num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1D3CF8">
        <w:rPr>
          <w:sz w:val="20"/>
          <w:szCs w:val="20"/>
        </w:rPr>
        <w:t>maksymalna liczba kond</w:t>
      </w:r>
      <w:r w:rsidR="00987840">
        <w:rPr>
          <w:sz w:val="20"/>
          <w:szCs w:val="20"/>
        </w:rPr>
        <w:t xml:space="preserve">ygnacji nadziemnych budynków: </w:t>
      </w:r>
      <w:r w:rsidR="00D120D4">
        <w:rPr>
          <w:sz w:val="20"/>
          <w:szCs w:val="20"/>
        </w:rPr>
        <w:t>3</w:t>
      </w:r>
      <w:r w:rsidR="00987840">
        <w:rPr>
          <w:sz w:val="20"/>
          <w:szCs w:val="20"/>
        </w:rPr>
        <w:t>,</w:t>
      </w:r>
    </w:p>
    <w:p w:rsidR="00FD48FF" w:rsidRPr="001D3CF8" w:rsidRDefault="00FD48FF" w:rsidP="00202812">
      <w:pPr>
        <w:pStyle w:val="1wypunktowanie0"/>
        <w:widowControl w:val="0"/>
        <w:numPr>
          <w:ilvl w:val="3"/>
          <w:numId w:val="23"/>
        </w:num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1D3CF8">
        <w:rPr>
          <w:sz w:val="20"/>
          <w:szCs w:val="20"/>
        </w:rPr>
        <w:t>maks</w:t>
      </w:r>
      <w:r w:rsidR="00987840">
        <w:rPr>
          <w:sz w:val="20"/>
          <w:szCs w:val="20"/>
        </w:rPr>
        <w:t>ymalna wysokość zabudowy – 12 m,</w:t>
      </w:r>
    </w:p>
    <w:p w:rsidR="00FD48FF" w:rsidRPr="001D3CF8" w:rsidRDefault="00987840" w:rsidP="00202812">
      <w:pPr>
        <w:pStyle w:val="1wypunktowanie0"/>
        <w:widowControl w:val="0"/>
        <w:numPr>
          <w:ilvl w:val="0"/>
          <w:numId w:val="24"/>
        </w:numPr>
        <w:suppressAutoHyphens w:val="0"/>
        <w:autoSpaceDE w:val="0"/>
        <w:autoSpaceDN w:val="0"/>
        <w:adjustRightInd w:val="0"/>
        <w:ind w:left="1276" w:hanging="425"/>
        <w:rPr>
          <w:sz w:val="20"/>
          <w:szCs w:val="20"/>
        </w:rPr>
      </w:pPr>
      <w:r>
        <w:rPr>
          <w:sz w:val="20"/>
          <w:szCs w:val="20"/>
        </w:rPr>
        <w:t>w zakresie geometrii dachów ustala</w:t>
      </w:r>
      <w:r w:rsidR="00FD48FF" w:rsidRPr="001D3CF8">
        <w:rPr>
          <w:sz w:val="20"/>
          <w:szCs w:val="20"/>
        </w:rPr>
        <w:t xml:space="preserve"> się realizację dachów spadzistych o pochyleniu głównych połaci dachowych od 2</w:t>
      </w:r>
      <w:r w:rsidR="00F31F30">
        <w:rPr>
          <w:sz w:val="20"/>
          <w:szCs w:val="20"/>
        </w:rPr>
        <w:t>5</w:t>
      </w:r>
      <w:r>
        <w:rPr>
          <w:sz w:val="20"/>
          <w:szCs w:val="20"/>
        </w:rPr>
        <w:t>º do 45 º oraz dachów płaskich,</w:t>
      </w:r>
    </w:p>
    <w:p w:rsidR="00FD48FF" w:rsidRPr="001D3CF8" w:rsidRDefault="00987840" w:rsidP="00202812">
      <w:pPr>
        <w:pStyle w:val="1wypunktowanie0"/>
        <w:widowControl w:val="0"/>
        <w:numPr>
          <w:ilvl w:val="0"/>
          <w:numId w:val="24"/>
        </w:numPr>
        <w:suppressAutoHyphens w:val="0"/>
        <w:autoSpaceDE w:val="0"/>
        <w:autoSpaceDN w:val="0"/>
        <w:adjustRightInd w:val="0"/>
        <w:ind w:left="1276" w:hanging="425"/>
        <w:rPr>
          <w:sz w:val="20"/>
          <w:szCs w:val="20"/>
        </w:rPr>
      </w:pPr>
      <w:r>
        <w:rPr>
          <w:sz w:val="20"/>
          <w:szCs w:val="20"/>
        </w:rPr>
        <w:t xml:space="preserve">ustala się </w:t>
      </w:r>
      <w:r w:rsidR="00FD48FF" w:rsidRPr="001D3CF8">
        <w:rPr>
          <w:sz w:val="20"/>
          <w:szCs w:val="20"/>
        </w:rPr>
        <w:t xml:space="preserve">pokrycie dachów spadzistych dachówką ceramiczną lub materiałami </w:t>
      </w:r>
      <w:proofErr w:type="spellStart"/>
      <w:r w:rsidR="00FD48FF" w:rsidRPr="001D3CF8">
        <w:rPr>
          <w:sz w:val="20"/>
          <w:szCs w:val="20"/>
        </w:rPr>
        <w:t>dachówkopodobnymi</w:t>
      </w:r>
      <w:proofErr w:type="spellEnd"/>
      <w:r w:rsidR="00FD48FF" w:rsidRPr="001D3CF8">
        <w:rPr>
          <w:sz w:val="20"/>
          <w:szCs w:val="20"/>
        </w:rPr>
        <w:t xml:space="preserve"> w palecie kolorów naturalnych: </w:t>
      </w:r>
      <w:r w:rsidR="004E3372">
        <w:rPr>
          <w:sz w:val="20"/>
          <w:szCs w:val="20"/>
        </w:rPr>
        <w:t xml:space="preserve">czerni, </w:t>
      </w:r>
      <w:r w:rsidR="00FD48FF" w:rsidRPr="001D3CF8">
        <w:rPr>
          <w:sz w:val="20"/>
          <w:szCs w:val="20"/>
        </w:rPr>
        <w:t>czerwieni, brązu i szarości,</w:t>
      </w:r>
    </w:p>
    <w:p w:rsidR="00FD48FF" w:rsidRPr="001D3CF8" w:rsidRDefault="00586A46" w:rsidP="00202812">
      <w:pPr>
        <w:pStyle w:val="1wypunktowanie0"/>
        <w:widowControl w:val="0"/>
        <w:numPr>
          <w:ilvl w:val="0"/>
          <w:numId w:val="24"/>
        </w:numPr>
        <w:suppressAutoHyphens w:val="0"/>
        <w:autoSpaceDE w:val="0"/>
        <w:autoSpaceDN w:val="0"/>
        <w:adjustRightInd w:val="0"/>
        <w:ind w:left="1276" w:hanging="425"/>
        <w:rPr>
          <w:sz w:val="20"/>
          <w:szCs w:val="20"/>
        </w:rPr>
      </w:pPr>
      <w:r w:rsidRPr="001D3CF8">
        <w:rPr>
          <w:sz w:val="20"/>
          <w:szCs w:val="20"/>
        </w:rPr>
        <w:t>nakazuje się stosowanie kolorystyki elewacji budynków w gamach kolorystycznych</w:t>
      </w:r>
      <w:r w:rsidR="004E3372">
        <w:rPr>
          <w:sz w:val="20"/>
          <w:szCs w:val="20"/>
        </w:rPr>
        <w:t>: bieli,</w:t>
      </w:r>
      <w:r w:rsidRPr="001D3CF8">
        <w:rPr>
          <w:sz w:val="20"/>
          <w:szCs w:val="20"/>
        </w:rPr>
        <w:t xml:space="preserve"> szarości, beżów, jasnych brązów</w:t>
      </w:r>
      <w:r w:rsidR="00987840">
        <w:rPr>
          <w:sz w:val="20"/>
          <w:szCs w:val="20"/>
        </w:rPr>
        <w:t>, zieleni,</w:t>
      </w:r>
    </w:p>
    <w:p w:rsidR="00FD48FF" w:rsidRPr="001D3CF8" w:rsidRDefault="00FD48FF" w:rsidP="00202812">
      <w:pPr>
        <w:pStyle w:val="1wypunktowanie0"/>
        <w:widowControl w:val="0"/>
        <w:numPr>
          <w:ilvl w:val="0"/>
          <w:numId w:val="24"/>
        </w:numPr>
        <w:suppressAutoHyphens w:val="0"/>
        <w:autoSpaceDE w:val="0"/>
        <w:autoSpaceDN w:val="0"/>
        <w:adjustRightInd w:val="0"/>
        <w:ind w:left="1276" w:hanging="425"/>
        <w:rPr>
          <w:sz w:val="20"/>
          <w:szCs w:val="20"/>
        </w:rPr>
      </w:pPr>
      <w:r w:rsidRPr="001D3CF8">
        <w:rPr>
          <w:sz w:val="20"/>
          <w:szCs w:val="20"/>
        </w:rPr>
        <w:t xml:space="preserve">zakazuje się stosowania </w:t>
      </w:r>
      <w:r w:rsidR="00987840">
        <w:rPr>
          <w:sz w:val="20"/>
          <w:szCs w:val="20"/>
        </w:rPr>
        <w:t>okładzin i paneli z tworzyw PCV,</w:t>
      </w:r>
    </w:p>
    <w:p w:rsidR="00FD48FF" w:rsidRPr="001D3CF8" w:rsidRDefault="00987840" w:rsidP="00202812">
      <w:pPr>
        <w:pStyle w:val="1wypunktowanie0"/>
        <w:widowControl w:val="0"/>
        <w:numPr>
          <w:ilvl w:val="0"/>
          <w:numId w:val="24"/>
        </w:numPr>
        <w:suppressAutoHyphens w:val="0"/>
        <w:autoSpaceDE w:val="0"/>
        <w:autoSpaceDN w:val="0"/>
        <w:adjustRightInd w:val="0"/>
        <w:ind w:left="1276" w:hanging="425"/>
        <w:rPr>
          <w:sz w:val="20"/>
          <w:szCs w:val="20"/>
        </w:rPr>
      </w:pPr>
      <w:r>
        <w:rPr>
          <w:sz w:val="20"/>
          <w:szCs w:val="20"/>
        </w:rPr>
        <w:t>ustala się realizację miejsc</w:t>
      </w:r>
      <w:r w:rsidRPr="001D3CF8">
        <w:rPr>
          <w:sz w:val="20"/>
          <w:szCs w:val="20"/>
        </w:rPr>
        <w:t xml:space="preserve"> do parkowania na warunkach określonych w §</w:t>
      </w:r>
      <w:r w:rsidR="00F31F30">
        <w:rPr>
          <w:b/>
          <w:sz w:val="20"/>
          <w:szCs w:val="20"/>
        </w:rPr>
        <w:t>13</w:t>
      </w:r>
      <w:r>
        <w:rPr>
          <w:b/>
          <w:sz w:val="20"/>
          <w:szCs w:val="20"/>
        </w:rPr>
        <w:t>;</w:t>
      </w:r>
    </w:p>
    <w:p w:rsidR="00FD48FF" w:rsidRPr="001D3CF8" w:rsidRDefault="00FD48FF" w:rsidP="00202812">
      <w:pPr>
        <w:pStyle w:val="1wypunktowanie0"/>
        <w:widowControl w:val="0"/>
        <w:numPr>
          <w:ilvl w:val="2"/>
          <w:numId w:val="23"/>
        </w:num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1D3CF8">
        <w:rPr>
          <w:sz w:val="20"/>
          <w:szCs w:val="20"/>
        </w:rPr>
        <w:t>szczegółowe zasady i warunki „scalania i podziału” nieruchomości:</w:t>
      </w:r>
    </w:p>
    <w:p w:rsidR="00761D2D" w:rsidRPr="001D3CF8" w:rsidRDefault="00FD48FF" w:rsidP="00202812">
      <w:pPr>
        <w:pStyle w:val="AWYPUNKTOWANIE"/>
        <w:numPr>
          <w:ilvl w:val="3"/>
          <w:numId w:val="23"/>
        </w:numPr>
        <w:rPr>
          <w:szCs w:val="20"/>
        </w:rPr>
      </w:pPr>
      <w:r w:rsidRPr="001D3CF8">
        <w:rPr>
          <w:szCs w:val="20"/>
        </w:rPr>
        <w:t xml:space="preserve">minimalna szerokość frontu działki: </w:t>
      </w:r>
      <w:r w:rsidR="00B60087">
        <w:rPr>
          <w:bCs/>
          <w:szCs w:val="20"/>
        </w:rPr>
        <w:t>18</w:t>
      </w:r>
      <w:r w:rsidRPr="001D3CF8">
        <w:rPr>
          <w:bCs/>
          <w:szCs w:val="20"/>
        </w:rPr>
        <w:t xml:space="preserve"> m,</w:t>
      </w:r>
    </w:p>
    <w:p w:rsidR="00761D2D" w:rsidRPr="001D3CF8" w:rsidRDefault="00FD48FF" w:rsidP="00202812">
      <w:pPr>
        <w:pStyle w:val="AWYPUNKTOWANIE"/>
        <w:numPr>
          <w:ilvl w:val="3"/>
          <w:numId w:val="23"/>
        </w:numPr>
        <w:rPr>
          <w:szCs w:val="20"/>
        </w:rPr>
      </w:pPr>
      <w:r w:rsidRPr="001D3CF8">
        <w:rPr>
          <w:szCs w:val="20"/>
        </w:rPr>
        <w:lastRenderedPageBreak/>
        <w:t>m</w:t>
      </w:r>
      <w:r w:rsidR="00BF51E0">
        <w:rPr>
          <w:szCs w:val="20"/>
        </w:rPr>
        <w:t>i</w:t>
      </w:r>
      <w:r w:rsidR="00B60087">
        <w:rPr>
          <w:szCs w:val="20"/>
        </w:rPr>
        <w:t xml:space="preserve">nimalna powierzchnia działki: 700 </w:t>
      </w:r>
      <w:r w:rsidRPr="001D3CF8">
        <w:rPr>
          <w:szCs w:val="20"/>
        </w:rPr>
        <w:t>m</w:t>
      </w:r>
      <w:r w:rsidRPr="001D3CF8">
        <w:rPr>
          <w:szCs w:val="20"/>
          <w:vertAlign w:val="superscript"/>
        </w:rPr>
        <w:t xml:space="preserve">2 </w:t>
      </w:r>
      <w:r w:rsidR="00987840">
        <w:rPr>
          <w:szCs w:val="20"/>
        </w:rPr>
        <w:t>,</w:t>
      </w:r>
    </w:p>
    <w:p w:rsidR="00761D2D" w:rsidRPr="001D3CF8" w:rsidRDefault="00761D2D" w:rsidP="00202812">
      <w:pPr>
        <w:pStyle w:val="AWYPUNKTOWANIE"/>
        <w:numPr>
          <w:ilvl w:val="3"/>
          <w:numId w:val="23"/>
        </w:numPr>
        <w:rPr>
          <w:szCs w:val="20"/>
        </w:rPr>
      </w:pPr>
      <w:r w:rsidRPr="001D3CF8">
        <w:rPr>
          <w:szCs w:val="20"/>
        </w:rPr>
        <w:t>kąt położenia granic działki w</w:t>
      </w:r>
      <w:r w:rsidR="00BF51E0">
        <w:rPr>
          <w:szCs w:val="20"/>
        </w:rPr>
        <w:t xml:space="preserve"> stosunku do pasa drogowego od 6</w:t>
      </w:r>
      <w:r w:rsidRPr="001D3CF8">
        <w:rPr>
          <w:szCs w:val="20"/>
        </w:rPr>
        <w:t>0</w:t>
      </w:r>
      <w:r w:rsidRPr="001D3CF8">
        <w:rPr>
          <w:szCs w:val="20"/>
          <w:vertAlign w:val="superscript"/>
        </w:rPr>
        <w:t xml:space="preserve">o </w:t>
      </w:r>
      <w:r w:rsidR="00BF51E0">
        <w:rPr>
          <w:szCs w:val="20"/>
        </w:rPr>
        <w:t xml:space="preserve"> do 12</w:t>
      </w:r>
      <w:r w:rsidRPr="001D3CF8">
        <w:rPr>
          <w:szCs w:val="20"/>
        </w:rPr>
        <w:t>0</w:t>
      </w:r>
      <w:r w:rsidRPr="001D3CF8">
        <w:rPr>
          <w:szCs w:val="20"/>
          <w:vertAlign w:val="superscript"/>
        </w:rPr>
        <w:t xml:space="preserve">o </w:t>
      </w:r>
      <w:r w:rsidR="00987840">
        <w:rPr>
          <w:szCs w:val="20"/>
        </w:rPr>
        <w:t>,</w:t>
      </w:r>
    </w:p>
    <w:p w:rsidR="00FD48FF" w:rsidRPr="001D3CF8" w:rsidRDefault="00FD48FF" w:rsidP="00202812">
      <w:pPr>
        <w:pStyle w:val="1wypunktowanie0"/>
        <w:widowControl w:val="0"/>
        <w:numPr>
          <w:ilvl w:val="2"/>
          <w:numId w:val="23"/>
        </w:num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1D3CF8">
        <w:rPr>
          <w:sz w:val="20"/>
          <w:szCs w:val="20"/>
        </w:rPr>
        <w:t>zasady i wa</w:t>
      </w:r>
      <w:r w:rsidR="004E3372">
        <w:rPr>
          <w:sz w:val="20"/>
          <w:szCs w:val="20"/>
        </w:rPr>
        <w:t xml:space="preserve">runki, o których mowa w pkt </w:t>
      </w:r>
      <w:r w:rsidR="005609E3">
        <w:rPr>
          <w:sz w:val="20"/>
          <w:szCs w:val="20"/>
        </w:rPr>
        <w:t>4</w:t>
      </w:r>
      <w:r w:rsidRPr="001D3CF8">
        <w:rPr>
          <w:sz w:val="20"/>
          <w:szCs w:val="20"/>
        </w:rPr>
        <w:t xml:space="preserve"> nie dotyczą działek wydzielanych pod urządzenia i obiekty infrastruktury technicznej oraz pod drogi wewnętrzne;</w:t>
      </w:r>
    </w:p>
    <w:p w:rsidR="00FD48FF" w:rsidRPr="001D3CF8" w:rsidRDefault="00FD48FF" w:rsidP="00202812">
      <w:pPr>
        <w:pStyle w:val="1wypunktowanie0"/>
        <w:widowControl w:val="0"/>
        <w:numPr>
          <w:ilvl w:val="2"/>
          <w:numId w:val="23"/>
        </w:num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 w:rsidRPr="001D3CF8">
        <w:rPr>
          <w:sz w:val="20"/>
          <w:szCs w:val="20"/>
        </w:rPr>
        <w:t xml:space="preserve">zasady obsługi komunikacyjnej zgodnie z </w:t>
      </w:r>
      <w:r w:rsidR="00D120D4">
        <w:rPr>
          <w:b/>
          <w:bCs/>
          <w:sz w:val="20"/>
          <w:szCs w:val="20"/>
        </w:rPr>
        <w:t>§1</w:t>
      </w:r>
      <w:r w:rsidR="00F31F30">
        <w:rPr>
          <w:b/>
          <w:bCs/>
          <w:sz w:val="20"/>
          <w:szCs w:val="20"/>
        </w:rPr>
        <w:t>2</w:t>
      </w:r>
      <w:r w:rsidRPr="001D3CF8">
        <w:rPr>
          <w:sz w:val="20"/>
          <w:szCs w:val="20"/>
        </w:rPr>
        <w:t>.</w:t>
      </w:r>
    </w:p>
    <w:p w:rsidR="00D24CF4" w:rsidRDefault="00D24CF4" w:rsidP="0051448F">
      <w:pPr>
        <w:suppressAutoHyphens w:val="0"/>
        <w:spacing w:line="259" w:lineRule="auto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</w:p>
    <w:p w:rsidR="003B70CA" w:rsidRDefault="00F31F30" w:rsidP="0051448F">
      <w:pPr>
        <w:suppressAutoHyphens w:val="0"/>
        <w:spacing w:line="259" w:lineRule="auto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Rozdział 10</w:t>
      </w:r>
    </w:p>
    <w:p w:rsidR="00073C59" w:rsidRPr="001D3CF8" w:rsidRDefault="00073C59" w:rsidP="00073C59">
      <w:pPr>
        <w:widowControl w:val="0"/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D3CF8">
        <w:rPr>
          <w:rFonts w:ascii="Arial" w:hAnsi="Arial" w:cs="Arial"/>
          <w:b/>
          <w:bCs/>
          <w:sz w:val="20"/>
          <w:szCs w:val="20"/>
        </w:rPr>
        <w:t>Przeznaczanie, zag</w:t>
      </w:r>
      <w:r>
        <w:rPr>
          <w:rFonts w:ascii="Arial" w:hAnsi="Arial" w:cs="Arial"/>
          <w:b/>
          <w:bCs/>
          <w:sz w:val="20"/>
          <w:szCs w:val="20"/>
        </w:rPr>
        <w:t>ospodarowanie i zabudowa terenu</w:t>
      </w:r>
      <w:r w:rsidRPr="001D3CF8">
        <w:rPr>
          <w:rFonts w:ascii="Arial" w:hAnsi="Arial" w:cs="Arial"/>
          <w:b/>
          <w:bCs/>
          <w:sz w:val="20"/>
          <w:szCs w:val="20"/>
        </w:rPr>
        <w:t xml:space="preserve"> zabudowy </w:t>
      </w:r>
      <w:r w:rsidR="00FD01B0">
        <w:rPr>
          <w:rFonts w:ascii="Arial" w:hAnsi="Arial" w:cs="Arial"/>
          <w:b/>
          <w:bCs/>
          <w:sz w:val="20"/>
          <w:szCs w:val="20"/>
        </w:rPr>
        <w:t xml:space="preserve">usług </w:t>
      </w:r>
      <w:r>
        <w:rPr>
          <w:rFonts w:ascii="Arial" w:hAnsi="Arial" w:cs="Arial"/>
          <w:b/>
          <w:bCs/>
          <w:sz w:val="20"/>
          <w:szCs w:val="20"/>
        </w:rPr>
        <w:t>sportu i rekreacji oznaczonego symbolem: 1US</w:t>
      </w:r>
    </w:p>
    <w:p w:rsidR="00073C59" w:rsidRDefault="00073C59" w:rsidP="0051448F">
      <w:pPr>
        <w:suppressAutoHyphens w:val="0"/>
        <w:spacing w:line="259" w:lineRule="auto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</w:p>
    <w:p w:rsidR="00DA2E53" w:rsidRPr="001D3CF8" w:rsidRDefault="00DA2E53" w:rsidP="00DA2E53">
      <w:pPr>
        <w:pStyle w:val="paragraf"/>
        <w:rPr>
          <w:color w:val="auto"/>
        </w:rPr>
      </w:pPr>
    </w:p>
    <w:p w:rsidR="00DA2E53" w:rsidRPr="001D3CF8" w:rsidRDefault="00DA2E53" w:rsidP="00DA2E53">
      <w:pPr>
        <w:pStyle w:val="Tekstpodstawowywcity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terenie oznaczonym</w:t>
      </w:r>
      <w:r w:rsidRPr="001D3CF8">
        <w:rPr>
          <w:rFonts w:ascii="Arial" w:hAnsi="Arial" w:cs="Arial"/>
          <w:sz w:val="20"/>
          <w:szCs w:val="20"/>
        </w:rPr>
        <w:t xml:space="preserve"> n</w:t>
      </w:r>
      <w:r>
        <w:rPr>
          <w:rFonts w:ascii="Arial" w:hAnsi="Arial" w:cs="Arial"/>
          <w:sz w:val="20"/>
          <w:szCs w:val="20"/>
        </w:rPr>
        <w:t>a rysunku planu symbolem:</w:t>
      </w:r>
      <w:r w:rsidRPr="001D3C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1U</w:t>
      </w:r>
      <w:r w:rsidR="00073C59">
        <w:rPr>
          <w:rFonts w:ascii="Arial" w:hAnsi="Arial" w:cs="Arial"/>
          <w:b/>
          <w:bCs/>
          <w:sz w:val="20"/>
          <w:szCs w:val="20"/>
        </w:rPr>
        <w:t>S</w:t>
      </w:r>
      <w:r w:rsidRPr="001D3CF8">
        <w:rPr>
          <w:rFonts w:ascii="Arial" w:hAnsi="Arial" w:cs="Arial"/>
          <w:sz w:val="20"/>
          <w:szCs w:val="20"/>
        </w:rPr>
        <w:t xml:space="preserve"> obowiązują następujące ustalenia:</w:t>
      </w:r>
    </w:p>
    <w:p w:rsidR="00DA2E53" w:rsidRDefault="00DA2E53" w:rsidP="00202812">
      <w:pPr>
        <w:pStyle w:val="1wypunktowanie0"/>
        <w:widowControl w:val="0"/>
        <w:numPr>
          <w:ilvl w:val="4"/>
          <w:numId w:val="27"/>
        </w:numPr>
        <w:tabs>
          <w:tab w:val="clear" w:pos="3524"/>
        </w:tabs>
        <w:suppressAutoHyphens w:val="0"/>
        <w:autoSpaceDE w:val="0"/>
        <w:autoSpaceDN w:val="0"/>
        <w:adjustRightInd w:val="0"/>
        <w:ind w:left="851"/>
        <w:rPr>
          <w:sz w:val="20"/>
          <w:szCs w:val="20"/>
        </w:rPr>
      </w:pPr>
      <w:r w:rsidRPr="001D3CF8">
        <w:rPr>
          <w:sz w:val="20"/>
          <w:szCs w:val="20"/>
        </w:rPr>
        <w:t xml:space="preserve">przeznaczenie podstawowe: </w:t>
      </w:r>
      <w:r>
        <w:rPr>
          <w:sz w:val="20"/>
          <w:szCs w:val="20"/>
        </w:rPr>
        <w:t xml:space="preserve">usługi z zakresu </w:t>
      </w:r>
      <w:r w:rsidR="00073C59">
        <w:rPr>
          <w:sz w:val="20"/>
          <w:szCs w:val="20"/>
        </w:rPr>
        <w:t>sportu i rekreacji, place zabaw</w:t>
      </w:r>
      <w:r>
        <w:rPr>
          <w:sz w:val="20"/>
          <w:szCs w:val="20"/>
        </w:rPr>
        <w:t>;</w:t>
      </w:r>
    </w:p>
    <w:p w:rsidR="00073C59" w:rsidRDefault="00073C59" w:rsidP="00202812">
      <w:pPr>
        <w:pStyle w:val="1wypunktowanie0"/>
        <w:widowControl w:val="0"/>
        <w:numPr>
          <w:ilvl w:val="4"/>
          <w:numId w:val="27"/>
        </w:numPr>
        <w:tabs>
          <w:tab w:val="clear" w:pos="3524"/>
        </w:tabs>
        <w:suppressAutoHyphens w:val="0"/>
        <w:autoSpaceDE w:val="0"/>
        <w:autoSpaceDN w:val="0"/>
        <w:adjustRightInd w:val="0"/>
        <w:ind w:left="851"/>
        <w:rPr>
          <w:sz w:val="20"/>
          <w:szCs w:val="20"/>
        </w:rPr>
      </w:pPr>
      <w:r>
        <w:rPr>
          <w:sz w:val="20"/>
          <w:szCs w:val="20"/>
        </w:rPr>
        <w:t>przeznaczenie dopuszczalne: sieci i urządzenia infrastruktury technicznej;</w:t>
      </w:r>
    </w:p>
    <w:p w:rsidR="00DA2E53" w:rsidRPr="001D3CF8" w:rsidRDefault="00DA2E53" w:rsidP="00202812">
      <w:pPr>
        <w:pStyle w:val="1wypunktowanie0"/>
        <w:widowControl w:val="0"/>
        <w:numPr>
          <w:ilvl w:val="4"/>
          <w:numId w:val="27"/>
        </w:numPr>
        <w:suppressAutoHyphens w:val="0"/>
        <w:autoSpaceDE w:val="0"/>
        <w:autoSpaceDN w:val="0"/>
        <w:adjustRightInd w:val="0"/>
        <w:ind w:left="851"/>
        <w:rPr>
          <w:sz w:val="20"/>
          <w:szCs w:val="20"/>
        </w:rPr>
      </w:pPr>
      <w:r w:rsidRPr="001D3CF8">
        <w:rPr>
          <w:sz w:val="20"/>
          <w:szCs w:val="20"/>
        </w:rPr>
        <w:t>zasady zagospodarowania:</w:t>
      </w:r>
    </w:p>
    <w:p w:rsidR="00DA2E53" w:rsidRDefault="00DA2E53" w:rsidP="00202812">
      <w:pPr>
        <w:pStyle w:val="AWYPUNKTOWANIE"/>
        <w:numPr>
          <w:ilvl w:val="3"/>
          <w:numId w:val="28"/>
        </w:numPr>
        <w:rPr>
          <w:szCs w:val="20"/>
        </w:rPr>
      </w:pPr>
      <w:r w:rsidRPr="001D3CF8">
        <w:rPr>
          <w:szCs w:val="20"/>
        </w:rPr>
        <w:t>budynki należy lokalizować zgodnie z liniami zabudowy wyznaczonymi na rysunku planu,</w:t>
      </w:r>
    </w:p>
    <w:p w:rsidR="00DA2E53" w:rsidRDefault="00DA2E53" w:rsidP="00202812">
      <w:pPr>
        <w:pStyle w:val="AWYPUNKTOWANIE"/>
        <w:numPr>
          <w:ilvl w:val="3"/>
          <w:numId w:val="28"/>
        </w:numPr>
        <w:rPr>
          <w:szCs w:val="20"/>
        </w:rPr>
      </w:pPr>
      <w:r w:rsidRPr="001D3CF8">
        <w:rPr>
          <w:szCs w:val="20"/>
        </w:rPr>
        <w:t>zakazuje się lokalizacji przedsięwzięć, które mogą zostać zakwalifikowane, zgodnie z przepisami odrębnymi do przedsięwzięć, które mogą zawsze zna</w:t>
      </w:r>
      <w:r>
        <w:rPr>
          <w:szCs w:val="20"/>
        </w:rPr>
        <w:t>cząco oddziaływać na środowisko,</w:t>
      </w:r>
    </w:p>
    <w:p w:rsidR="00DA2E53" w:rsidRPr="001D3CF8" w:rsidRDefault="00DA2E53" w:rsidP="00202812">
      <w:pPr>
        <w:pStyle w:val="AWYPUNKTOWANIE"/>
        <w:numPr>
          <w:ilvl w:val="3"/>
          <w:numId w:val="28"/>
        </w:numPr>
        <w:tabs>
          <w:tab w:val="clear" w:pos="709"/>
        </w:tabs>
        <w:rPr>
          <w:szCs w:val="20"/>
        </w:rPr>
      </w:pPr>
      <w:r w:rsidRPr="001D3CF8">
        <w:rPr>
          <w:szCs w:val="20"/>
        </w:rPr>
        <w:t>dopuszcza się realizację: budynków gospodarczych, sieci i urządzeń infrastruktury technicznej, dojść, dojazdó</w:t>
      </w:r>
      <w:r>
        <w:rPr>
          <w:szCs w:val="20"/>
        </w:rPr>
        <w:t>w, elementów małej architektury</w:t>
      </w:r>
      <w:r w:rsidR="00340F44">
        <w:rPr>
          <w:szCs w:val="20"/>
        </w:rPr>
        <w:t>, wiat, altan</w:t>
      </w:r>
      <w:r w:rsidR="005F2E66">
        <w:rPr>
          <w:szCs w:val="20"/>
        </w:rPr>
        <w:t>;</w:t>
      </w:r>
    </w:p>
    <w:p w:rsidR="00DA2E53" w:rsidRPr="001D3CF8" w:rsidRDefault="00DA2E53" w:rsidP="00BF3C9D">
      <w:pPr>
        <w:pStyle w:val="1wypunktowanie0"/>
        <w:widowControl w:val="0"/>
        <w:numPr>
          <w:ilvl w:val="2"/>
          <w:numId w:val="29"/>
        </w:num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1D3CF8">
        <w:rPr>
          <w:sz w:val="20"/>
          <w:szCs w:val="20"/>
        </w:rPr>
        <w:t>zasady kształtowania zabudowy oraz wskaźniki zagospodarowania terenu:</w:t>
      </w:r>
    </w:p>
    <w:p w:rsidR="00DA2E53" w:rsidRPr="001D3CF8" w:rsidRDefault="00DA2E53" w:rsidP="00202812">
      <w:pPr>
        <w:pStyle w:val="1wypunktowanie0"/>
        <w:widowControl w:val="0"/>
        <w:numPr>
          <w:ilvl w:val="3"/>
          <w:numId w:val="29"/>
        </w:num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1D3CF8">
        <w:rPr>
          <w:sz w:val="20"/>
          <w:szCs w:val="20"/>
        </w:rPr>
        <w:t>maksy</w:t>
      </w:r>
      <w:r>
        <w:rPr>
          <w:sz w:val="20"/>
          <w:szCs w:val="20"/>
        </w:rPr>
        <w:t>m</w:t>
      </w:r>
      <w:r w:rsidR="00073C59">
        <w:rPr>
          <w:sz w:val="20"/>
          <w:szCs w:val="20"/>
        </w:rPr>
        <w:t>alna intensywność zabudowy – 0,2</w:t>
      </w:r>
      <w:r>
        <w:rPr>
          <w:sz w:val="20"/>
          <w:szCs w:val="20"/>
        </w:rPr>
        <w:t>,</w:t>
      </w:r>
    </w:p>
    <w:p w:rsidR="00DA2E53" w:rsidRPr="001D3CF8" w:rsidRDefault="00DA2E53" w:rsidP="00202812">
      <w:pPr>
        <w:pStyle w:val="1wypunktowanie0"/>
        <w:widowControl w:val="0"/>
        <w:numPr>
          <w:ilvl w:val="3"/>
          <w:numId w:val="29"/>
        </w:num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1D3CF8">
        <w:rPr>
          <w:sz w:val="20"/>
          <w:szCs w:val="20"/>
        </w:rPr>
        <w:t>minima</w:t>
      </w:r>
      <w:r>
        <w:rPr>
          <w:sz w:val="20"/>
          <w:szCs w:val="20"/>
        </w:rPr>
        <w:t>lna intensywność zabudowy – 0,01,</w:t>
      </w:r>
    </w:p>
    <w:p w:rsidR="00DA2E53" w:rsidRPr="001D3CF8" w:rsidRDefault="00DA2E53" w:rsidP="00202812">
      <w:pPr>
        <w:pStyle w:val="1wypunktowanie0"/>
        <w:widowControl w:val="0"/>
        <w:numPr>
          <w:ilvl w:val="3"/>
          <w:numId w:val="29"/>
        </w:num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1D3CF8">
        <w:rPr>
          <w:sz w:val="20"/>
          <w:szCs w:val="20"/>
        </w:rPr>
        <w:t xml:space="preserve">minimalna powierzchnia biologicznie czynna </w:t>
      </w:r>
      <w:r>
        <w:rPr>
          <w:sz w:val="20"/>
          <w:szCs w:val="20"/>
        </w:rPr>
        <w:t>n</w:t>
      </w:r>
      <w:r w:rsidR="00A323CB">
        <w:rPr>
          <w:sz w:val="20"/>
          <w:szCs w:val="20"/>
        </w:rPr>
        <w:t>a każdej działce budowlanej - 32</w:t>
      </w:r>
      <w:r>
        <w:rPr>
          <w:sz w:val="20"/>
          <w:szCs w:val="20"/>
        </w:rPr>
        <w:t>%,</w:t>
      </w:r>
    </w:p>
    <w:p w:rsidR="00DA2E53" w:rsidRPr="001D3CF8" w:rsidRDefault="00DA2E53" w:rsidP="00202812">
      <w:pPr>
        <w:pStyle w:val="1wypunktowanie0"/>
        <w:widowControl w:val="0"/>
        <w:numPr>
          <w:ilvl w:val="3"/>
          <w:numId w:val="29"/>
        </w:num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1D3CF8">
        <w:rPr>
          <w:sz w:val="20"/>
          <w:szCs w:val="20"/>
        </w:rPr>
        <w:t>maksymalna liczba kond</w:t>
      </w:r>
      <w:r>
        <w:rPr>
          <w:sz w:val="20"/>
          <w:szCs w:val="20"/>
        </w:rPr>
        <w:t xml:space="preserve">ygnacji nadziemnych budynków: </w:t>
      </w:r>
      <w:r w:rsidR="00073C59">
        <w:rPr>
          <w:sz w:val="20"/>
          <w:szCs w:val="20"/>
        </w:rPr>
        <w:t>1</w:t>
      </w:r>
      <w:r>
        <w:rPr>
          <w:sz w:val="20"/>
          <w:szCs w:val="20"/>
        </w:rPr>
        <w:t>,</w:t>
      </w:r>
    </w:p>
    <w:p w:rsidR="00DA2E53" w:rsidRPr="001D3CF8" w:rsidRDefault="00DA2E53" w:rsidP="00202812">
      <w:pPr>
        <w:pStyle w:val="1wypunktowanie0"/>
        <w:widowControl w:val="0"/>
        <w:numPr>
          <w:ilvl w:val="3"/>
          <w:numId w:val="29"/>
        </w:num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1D3CF8">
        <w:rPr>
          <w:sz w:val="20"/>
          <w:szCs w:val="20"/>
        </w:rPr>
        <w:t>maks</w:t>
      </w:r>
      <w:r w:rsidR="00CE297A">
        <w:rPr>
          <w:sz w:val="20"/>
          <w:szCs w:val="20"/>
        </w:rPr>
        <w:t>ymalna wysokość zabudowy – 6</w:t>
      </w:r>
      <w:r>
        <w:rPr>
          <w:sz w:val="20"/>
          <w:szCs w:val="20"/>
        </w:rPr>
        <w:t xml:space="preserve"> m,</w:t>
      </w:r>
    </w:p>
    <w:p w:rsidR="00DA2E53" w:rsidRPr="001D3CF8" w:rsidRDefault="00DA2E53" w:rsidP="00202812">
      <w:pPr>
        <w:pStyle w:val="1wypunktowanie0"/>
        <w:widowControl w:val="0"/>
        <w:numPr>
          <w:ilvl w:val="0"/>
          <w:numId w:val="30"/>
        </w:numPr>
        <w:suppressAutoHyphens w:val="0"/>
        <w:autoSpaceDE w:val="0"/>
        <w:autoSpaceDN w:val="0"/>
        <w:adjustRightInd w:val="0"/>
        <w:ind w:left="1276" w:hanging="425"/>
        <w:rPr>
          <w:sz w:val="20"/>
          <w:szCs w:val="20"/>
        </w:rPr>
      </w:pPr>
      <w:r>
        <w:rPr>
          <w:sz w:val="20"/>
          <w:szCs w:val="20"/>
        </w:rPr>
        <w:t>w zakresie geometrii dachów ustala</w:t>
      </w:r>
      <w:r w:rsidRPr="001D3CF8">
        <w:rPr>
          <w:sz w:val="20"/>
          <w:szCs w:val="20"/>
        </w:rPr>
        <w:t xml:space="preserve"> się realizację dachów spadzistych o pochyleniu głównych połaci dachowych od 2</w:t>
      </w:r>
      <w:r>
        <w:rPr>
          <w:sz w:val="20"/>
          <w:szCs w:val="20"/>
        </w:rPr>
        <w:t>5º do 45 º oraz dachów płaskich,</w:t>
      </w:r>
    </w:p>
    <w:p w:rsidR="00DA2E53" w:rsidRPr="001D3CF8" w:rsidRDefault="00DA2E53" w:rsidP="00202812">
      <w:pPr>
        <w:pStyle w:val="1wypunktowanie0"/>
        <w:widowControl w:val="0"/>
        <w:numPr>
          <w:ilvl w:val="0"/>
          <w:numId w:val="30"/>
        </w:numPr>
        <w:suppressAutoHyphens w:val="0"/>
        <w:autoSpaceDE w:val="0"/>
        <w:autoSpaceDN w:val="0"/>
        <w:adjustRightInd w:val="0"/>
        <w:ind w:left="1276" w:hanging="425"/>
        <w:rPr>
          <w:sz w:val="20"/>
          <w:szCs w:val="20"/>
        </w:rPr>
      </w:pPr>
      <w:r>
        <w:rPr>
          <w:sz w:val="20"/>
          <w:szCs w:val="20"/>
        </w:rPr>
        <w:t xml:space="preserve">ustala się </w:t>
      </w:r>
      <w:r w:rsidRPr="001D3CF8">
        <w:rPr>
          <w:sz w:val="20"/>
          <w:szCs w:val="20"/>
        </w:rPr>
        <w:t xml:space="preserve">pokrycie dachów spadzistych dachówką ceramiczną lub materiałami </w:t>
      </w:r>
      <w:proofErr w:type="spellStart"/>
      <w:r w:rsidRPr="001D3CF8">
        <w:rPr>
          <w:sz w:val="20"/>
          <w:szCs w:val="20"/>
        </w:rPr>
        <w:t>dachówkopodobnymi</w:t>
      </w:r>
      <w:proofErr w:type="spellEnd"/>
      <w:r w:rsidRPr="001D3CF8">
        <w:rPr>
          <w:sz w:val="20"/>
          <w:szCs w:val="20"/>
        </w:rPr>
        <w:t xml:space="preserve"> w palecie kolorów naturalnych: </w:t>
      </w:r>
      <w:r w:rsidR="004E3372">
        <w:rPr>
          <w:sz w:val="20"/>
          <w:szCs w:val="20"/>
        </w:rPr>
        <w:t xml:space="preserve">czerni, </w:t>
      </w:r>
      <w:r w:rsidRPr="001D3CF8">
        <w:rPr>
          <w:sz w:val="20"/>
          <w:szCs w:val="20"/>
        </w:rPr>
        <w:t>czerwieni, brązu i szarości,</w:t>
      </w:r>
    </w:p>
    <w:p w:rsidR="00DA2E53" w:rsidRPr="001D3CF8" w:rsidRDefault="00DA2E53" w:rsidP="00202812">
      <w:pPr>
        <w:pStyle w:val="1wypunktowanie0"/>
        <w:widowControl w:val="0"/>
        <w:numPr>
          <w:ilvl w:val="0"/>
          <w:numId w:val="30"/>
        </w:numPr>
        <w:suppressAutoHyphens w:val="0"/>
        <w:autoSpaceDE w:val="0"/>
        <w:autoSpaceDN w:val="0"/>
        <w:adjustRightInd w:val="0"/>
        <w:ind w:left="1276" w:hanging="425"/>
        <w:rPr>
          <w:sz w:val="20"/>
          <w:szCs w:val="20"/>
        </w:rPr>
      </w:pPr>
      <w:r w:rsidRPr="001D3CF8">
        <w:rPr>
          <w:sz w:val="20"/>
          <w:szCs w:val="20"/>
        </w:rPr>
        <w:t>nakazuje się stosowanie kolorystyki elewacji budynków w gamach kolorystycznych</w:t>
      </w:r>
      <w:r w:rsidR="004E3372">
        <w:rPr>
          <w:sz w:val="20"/>
          <w:szCs w:val="20"/>
        </w:rPr>
        <w:t>:</w:t>
      </w:r>
      <w:r w:rsidRPr="001D3CF8">
        <w:rPr>
          <w:sz w:val="20"/>
          <w:szCs w:val="20"/>
        </w:rPr>
        <w:t xml:space="preserve"> </w:t>
      </w:r>
      <w:r w:rsidR="004E3372">
        <w:rPr>
          <w:sz w:val="20"/>
          <w:szCs w:val="20"/>
        </w:rPr>
        <w:t xml:space="preserve">bieli, </w:t>
      </w:r>
      <w:r w:rsidRPr="001D3CF8">
        <w:rPr>
          <w:sz w:val="20"/>
          <w:szCs w:val="20"/>
        </w:rPr>
        <w:t>szarości, beżów, jasnych brązów</w:t>
      </w:r>
      <w:r>
        <w:rPr>
          <w:sz w:val="20"/>
          <w:szCs w:val="20"/>
        </w:rPr>
        <w:t>, zieleni,</w:t>
      </w:r>
    </w:p>
    <w:p w:rsidR="00DA2E53" w:rsidRPr="001D3CF8" w:rsidRDefault="00DA2E53" w:rsidP="00202812">
      <w:pPr>
        <w:pStyle w:val="1wypunktowanie0"/>
        <w:widowControl w:val="0"/>
        <w:numPr>
          <w:ilvl w:val="0"/>
          <w:numId w:val="30"/>
        </w:numPr>
        <w:suppressAutoHyphens w:val="0"/>
        <w:autoSpaceDE w:val="0"/>
        <w:autoSpaceDN w:val="0"/>
        <w:adjustRightInd w:val="0"/>
        <w:ind w:left="1276" w:hanging="425"/>
        <w:rPr>
          <w:sz w:val="20"/>
          <w:szCs w:val="20"/>
        </w:rPr>
      </w:pPr>
      <w:r w:rsidRPr="001D3CF8">
        <w:rPr>
          <w:sz w:val="20"/>
          <w:szCs w:val="20"/>
        </w:rPr>
        <w:t xml:space="preserve">zakazuje się stosowania </w:t>
      </w:r>
      <w:r>
        <w:rPr>
          <w:sz w:val="20"/>
          <w:szCs w:val="20"/>
        </w:rPr>
        <w:t>okładzin i paneli z tworzyw PCV,</w:t>
      </w:r>
    </w:p>
    <w:p w:rsidR="00DA2E53" w:rsidRPr="001D3CF8" w:rsidRDefault="00DA2E53" w:rsidP="00202812">
      <w:pPr>
        <w:pStyle w:val="1wypunktowanie0"/>
        <w:widowControl w:val="0"/>
        <w:numPr>
          <w:ilvl w:val="0"/>
          <w:numId w:val="30"/>
        </w:numPr>
        <w:suppressAutoHyphens w:val="0"/>
        <w:autoSpaceDE w:val="0"/>
        <w:autoSpaceDN w:val="0"/>
        <w:adjustRightInd w:val="0"/>
        <w:ind w:left="1276" w:hanging="425"/>
        <w:rPr>
          <w:sz w:val="20"/>
          <w:szCs w:val="20"/>
        </w:rPr>
      </w:pPr>
      <w:r>
        <w:rPr>
          <w:sz w:val="20"/>
          <w:szCs w:val="20"/>
        </w:rPr>
        <w:t>ustala się realizację miejsc</w:t>
      </w:r>
      <w:r w:rsidRPr="001D3CF8">
        <w:rPr>
          <w:sz w:val="20"/>
          <w:szCs w:val="20"/>
        </w:rPr>
        <w:t xml:space="preserve"> do parkowania na warunkach określonych w §</w:t>
      </w:r>
      <w:r>
        <w:rPr>
          <w:b/>
          <w:sz w:val="20"/>
          <w:szCs w:val="20"/>
        </w:rPr>
        <w:t>13;</w:t>
      </w:r>
    </w:p>
    <w:p w:rsidR="00DA2E53" w:rsidRPr="001D3CF8" w:rsidRDefault="00DA2E53" w:rsidP="00202812">
      <w:pPr>
        <w:pStyle w:val="1wypunktowanie0"/>
        <w:widowControl w:val="0"/>
        <w:numPr>
          <w:ilvl w:val="2"/>
          <w:numId w:val="29"/>
        </w:num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1D3CF8">
        <w:rPr>
          <w:sz w:val="20"/>
          <w:szCs w:val="20"/>
        </w:rPr>
        <w:t>szczegółowe zasady i warunki „scalania i podziału” nieruchomości:</w:t>
      </w:r>
    </w:p>
    <w:p w:rsidR="00DA2E53" w:rsidRPr="001D3CF8" w:rsidRDefault="00DA2E53" w:rsidP="00202812">
      <w:pPr>
        <w:pStyle w:val="AWYPUNKTOWANIE"/>
        <w:numPr>
          <w:ilvl w:val="3"/>
          <w:numId w:val="29"/>
        </w:numPr>
        <w:rPr>
          <w:szCs w:val="20"/>
        </w:rPr>
      </w:pPr>
      <w:r w:rsidRPr="001D3CF8">
        <w:rPr>
          <w:szCs w:val="20"/>
        </w:rPr>
        <w:t xml:space="preserve">minimalna szerokość frontu działki: </w:t>
      </w:r>
      <w:r w:rsidR="004E3372">
        <w:rPr>
          <w:bCs/>
          <w:szCs w:val="20"/>
        </w:rPr>
        <w:t>2</w:t>
      </w:r>
      <w:r w:rsidRPr="001D3CF8">
        <w:rPr>
          <w:bCs/>
          <w:szCs w:val="20"/>
        </w:rPr>
        <w:t>0 m,</w:t>
      </w:r>
    </w:p>
    <w:p w:rsidR="00DA2E53" w:rsidRPr="001D3CF8" w:rsidRDefault="00DA2E53" w:rsidP="00202812">
      <w:pPr>
        <w:pStyle w:val="AWYPUNKTOWANIE"/>
        <w:numPr>
          <w:ilvl w:val="3"/>
          <w:numId w:val="29"/>
        </w:numPr>
        <w:rPr>
          <w:szCs w:val="20"/>
        </w:rPr>
      </w:pPr>
      <w:r w:rsidRPr="001D3CF8">
        <w:rPr>
          <w:szCs w:val="20"/>
        </w:rPr>
        <w:t>m</w:t>
      </w:r>
      <w:r>
        <w:rPr>
          <w:szCs w:val="20"/>
        </w:rPr>
        <w:t>i</w:t>
      </w:r>
      <w:r w:rsidR="004E3372">
        <w:rPr>
          <w:szCs w:val="20"/>
        </w:rPr>
        <w:t>nimalna powierzchnia działki: 50</w:t>
      </w:r>
      <w:r w:rsidRPr="001D3CF8">
        <w:rPr>
          <w:szCs w:val="20"/>
        </w:rPr>
        <w:t>0</w:t>
      </w:r>
      <w:r w:rsidR="004E3372">
        <w:rPr>
          <w:szCs w:val="20"/>
        </w:rPr>
        <w:t xml:space="preserve"> </w:t>
      </w:r>
      <w:r w:rsidRPr="001D3CF8">
        <w:rPr>
          <w:szCs w:val="20"/>
        </w:rPr>
        <w:t>m</w:t>
      </w:r>
      <w:r w:rsidRPr="001D3CF8">
        <w:rPr>
          <w:szCs w:val="20"/>
          <w:vertAlign w:val="superscript"/>
        </w:rPr>
        <w:t xml:space="preserve">2 </w:t>
      </w:r>
      <w:r>
        <w:rPr>
          <w:szCs w:val="20"/>
        </w:rPr>
        <w:t>,</w:t>
      </w:r>
    </w:p>
    <w:p w:rsidR="00DA2E53" w:rsidRPr="001D3CF8" w:rsidRDefault="00DA2E53" w:rsidP="00202812">
      <w:pPr>
        <w:pStyle w:val="AWYPUNKTOWANIE"/>
        <w:numPr>
          <w:ilvl w:val="3"/>
          <w:numId w:val="29"/>
        </w:numPr>
        <w:rPr>
          <w:szCs w:val="20"/>
        </w:rPr>
      </w:pPr>
      <w:r w:rsidRPr="001D3CF8">
        <w:rPr>
          <w:szCs w:val="20"/>
        </w:rPr>
        <w:t>kąt położenia granic działki w</w:t>
      </w:r>
      <w:r>
        <w:rPr>
          <w:szCs w:val="20"/>
        </w:rPr>
        <w:t xml:space="preserve"> stosunku do pasa drogowego od 6</w:t>
      </w:r>
      <w:r w:rsidRPr="001D3CF8">
        <w:rPr>
          <w:szCs w:val="20"/>
        </w:rPr>
        <w:t>0</w:t>
      </w:r>
      <w:r w:rsidRPr="001D3CF8">
        <w:rPr>
          <w:szCs w:val="20"/>
          <w:vertAlign w:val="superscript"/>
        </w:rPr>
        <w:t xml:space="preserve">o </w:t>
      </w:r>
      <w:r>
        <w:rPr>
          <w:szCs w:val="20"/>
        </w:rPr>
        <w:t xml:space="preserve"> do 12</w:t>
      </w:r>
      <w:r w:rsidRPr="001D3CF8">
        <w:rPr>
          <w:szCs w:val="20"/>
        </w:rPr>
        <w:t>0</w:t>
      </w:r>
      <w:r w:rsidRPr="001D3CF8">
        <w:rPr>
          <w:szCs w:val="20"/>
          <w:vertAlign w:val="superscript"/>
        </w:rPr>
        <w:t xml:space="preserve">o </w:t>
      </w:r>
      <w:r>
        <w:rPr>
          <w:szCs w:val="20"/>
        </w:rPr>
        <w:t>,</w:t>
      </w:r>
    </w:p>
    <w:p w:rsidR="00DA2E53" w:rsidRPr="001D3CF8" w:rsidRDefault="00DA2E53" w:rsidP="00202812">
      <w:pPr>
        <w:pStyle w:val="1wypunktowanie0"/>
        <w:widowControl w:val="0"/>
        <w:numPr>
          <w:ilvl w:val="2"/>
          <w:numId w:val="29"/>
        </w:num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1D3CF8">
        <w:rPr>
          <w:sz w:val="20"/>
          <w:szCs w:val="20"/>
        </w:rPr>
        <w:t>zasady i war</w:t>
      </w:r>
      <w:r w:rsidR="004E3372">
        <w:rPr>
          <w:sz w:val="20"/>
          <w:szCs w:val="20"/>
        </w:rPr>
        <w:t xml:space="preserve">unki, o których mowa w pkt </w:t>
      </w:r>
      <w:r w:rsidR="00BF3C9D">
        <w:rPr>
          <w:sz w:val="20"/>
          <w:szCs w:val="20"/>
        </w:rPr>
        <w:t>5</w:t>
      </w:r>
      <w:r w:rsidRPr="001D3CF8">
        <w:rPr>
          <w:sz w:val="20"/>
          <w:szCs w:val="20"/>
        </w:rPr>
        <w:t xml:space="preserve"> nie dotyczą działek wydzielanych pod urządzenia i obiekty infrastruktury technicznej oraz pod drogi wewnętrzne;</w:t>
      </w:r>
    </w:p>
    <w:p w:rsidR="00DA2E53" w:rsidRPr="001D3CF8" w:rsidRDefault="00DA2E53" w:rsidP="00202812">
      <w:pPr>
        <w:pStyle w:val="1wypunktowanie0"/>
        <w:widowControl w:val="0"/>
        <w:numPr>
          <w:ilvl w:val="2"/>
          <w:numId w:val="29"/>
        </w:num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 w:rsidRPr="001D3CF8">
        <w:rPr>
          <w:sz w:val="20"/>
          <w:szCs w:val="20"/>
        </w:rPr>
        <w:t xml:space="preserve">zasady obsługi komunikacyjnej zgodnie z </w:t>
      </w:r>
      <w:r>
        <w:rPr>
          <w:b/>
          <w:bCs/>
          <w:sz w:val="20"/>
          <w:szCs w:val="20"/>
        </w:rPr>
        <w:t>§12</w:t>
      </w:r>
      <w:r w:rsidRPr="001D3CF8">
        <w:rPr>
          <w:sz w:val="20"/>
          <w:szCs w:val="20"/>
        </w:rPr>
        <w:t>.</w:t>
      </w:r>
    </w:p>
    <w:p w:rsidR="00DA2E53" w:rsidRDefault="00DA2E53" w:rsidP="0051448F">
      <w:pPr>
        <w:suppressAutoHyphens w:val="0"/>
        <w:spacing w:line="259" w:lineRule="auto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</w:p>
    <w:p w:rsidR="00DA2E53" w:rsidRDefault="00DA2E53" w:rsidP="00DA2E53">
      <w:pPr>
        <w:suppressAutoHyphens w:val="0"/>
        <w:spacing w:line="259" w:lineRule="auto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Rozdział 11</w:t>
      </w:r>
    </w:p>
    <w:p w:rsidR="00DA2E53" w:rsidRPr="001D3CF8" w:rsidRDefault="00DA2E53" w:rsidP="0051448F">
      <w:pPr>
        <w:suppressAutoHyphens w:val="0"/>
        <w:spacing w:line="259" w:lineRule="auto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</w:p>
    <w:p w:rsidR="00E1702C" w:rsidRPr="001D3CF8" w:rsidRDefault="00E1702C" w:rsidP="002520E7">
      <w:pPr>
        <w:suppressAutoHyphens w:val="0"/>
        <w:spacing w:line="259" w:lineRule="auto"/>
        <w:jc w:val="center"/>
        <w:rPr>
          <w:rFonts w:ascii="Arial" w:hAnsi="Arial" w:cs="Arial"/>
          <w:sz w:val="20"/>
          <w:szCs w:val="20"/>
        </w:rPr>
      </w:pPr>
      <w:r w:rsidRPr="001D3CF8">
        <w:rPr>
          <w:rFonts w:ascii="Arial" w:hAnsi="Arial" w:cs="Arial"/>
          <w:b/>
          <w:bCs/>
          <w:sz w:val="20"/>
          <w:szCs w:val="20"/>
        </w:rPr>
        <w:t>Przeznac</w:t>
      </w:r>
      <w:r w:rsidR="00C22B0F">
        <w:rPr>
          <w:rFonts w:ascii="Arial" w:hAnsi="Arial" w:cs="Arial"/>
          <w:b/>
          <w:bCs/>
          <w:sz w:val="20"/>
          <w:szCs w:val="20"/>
        </w:rPr>
        <w:t>zanie i zagospodarowanie terenu dro</w:t>
      </w:r>
      <w:r w:rsidRPr="001D3CF8">
        <w:rPr>
          <w:rFonts w:ascii="Arial" w:hAnsi="Arial" w:cs="Arial"/>
          <w:b/>
          <w:bCs/>
          <w:sz w:val="20"/>
          <w:szCs w:val="20"/>
        </w:rPr>
        <w:t>g</w:t>
      </w:r>
      <w:r w:rsidR="00C22B0F">
        <w:rPr>
          <w:rFonts w:ascii="Arial" w:hAnsi="Arial" w:cs="Arial"/>
          <w:b/>
          <w:bCs/>
          <w:sz w:val="20"/>
          <w:szCs w:val="20"/>
        </w:rPr>
        <w:t>i wewnętrznej</w:t>
      </w:r>
      <w:r w:rsidRPr="001D3CF8">
        <w:rPr>
          <w:rFonts w:ascii="Arial" w:hAnsi="Arial" w:cs="Arial"/>
          <w:b/>
          <w:bCs/>
          <w:sz w:val="20"/>
          <w:szCs w:val="20"/>
        </w:rPr>
        <w:t xml:space="preserve"> </w:t>
      </w:r>
      <w:r w:rsidR="00C22B0F">
        <w:rPr>
          <w:rFonts w:ascii="Arial" w:hAnsi="Arial" w:cs="Arial"/>
          <w:b/>
          <w:bCs/>
          <w:sz w:val="20"/>
          <w:szCs w:val="20"/>
        </w:rPr>
        <w:t>oznaczonego</w:t>
      </w:r>
      <w:r w:rsidR="00854C31">
        <w:rPr>
          <w:rFonts w:ascii="Arial" w:hAnsi="Arial" w:cs="Arial"/>
          <w:b/>
          <w:bCs/>
          <w:sz w:val="20"/>
          <w:szCs w:val="20"/>
        </w:rPr>
        <w:t xml:space="preserve"> symbolem</w:t>
      </w:r>
      <w:r w:rsidR="005E6C4E" w:rsidRPr="001D3CF8">
        <w:rPr>
          <w:rFonts w:ascii="Arial" w:hAnsi="Arial" w:cs="Arial"/>
          <w:b/>
          <w:bCs/>
          <w:sz w:val="20"/>
          <w:szCs w:val="20"/>
        </w:rPr>
        <w:t xml:space="preserve"> </w:t>
      </w:r>
      <w:r w:rsidR="00C22B0F">
        <w:rPr>
          <w:rFonts w:ascii="Arial" w:hAnsi="Arial" w:cs="Arial"/>
          <w:b/>
          <w:sz w:val="20"/>
          <w:szCs w:val="20"/>
        </w:rPr>
        <w:t>1KDW</w:t>
      </w:r>
    </w:p>
    <w:p w:rsidR="00603499" w:rsidRPr="001D3CF8" w:rsidRDefault="00603499" w:rsidP="00E1702C">
      <w:pPr>
        <w:pStyle w:val="AWYPUNKTOWANIE"/>
        <w:numPr>
          <w:ilvl w:val="0"/>
          <w:numId w:val="0"/>
        </w:numPr>
        <w:tabs>
          <w:tab w:val="clear" w:pos="709"/>
          <w:tab w:val="left" w:pos="1276"/>
        </w:tabs>
        <w:rPr>
          <w:szCs w:val="20"/>
        </w:rPr>
      </w:pPr>
    </w:p>
    <w:p w:rsidR="00651285" w:rsidRPr="001D3CF8" w:rsidRDefault="00651285" w:rsidP="00651285">
      <w:pPr>
        <w:pStyle w:val="paragraf"/>
        <w:rPr>
          <w:color w:val="auto"/>
        </w:rPr>
      </w:pPr>
    </w:p>
    <w:p w:rsidR="00BD1818" w:rsidRPr="001D3CF8" w:rsidRDefault="00854C31" w:rsidP="00854C31">
      <w:pPr>
        <w:pStyle w:val="Tekstpodstawowywcity"/>
        <w:tabs>
          <w:tab w:val="clear" w:pos="0"/>
          <w:tab w:val="clear" w:pos="4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terenie</w:t>
      </w:r>
      <w:r w:rsidR="00BD1818" w:rsidRPr="001D3CF8">
        <w:rPr>
          <w:rFonts w:ascii="Arial" w:hAnsi="Arial" w:cs="Arial"/>
          <w:sz w:val="20"/>
          <w:szCs w:val="20"/>
        </w:rPr>
        <w:t xml:space="preserve"> oznaczo</w:t>
      </w:r>
      <w:r>
        <w:rPr>
          <w:rFonts w:ascii="Arial" w:hAnsi="Arial" w:cs="Arial"/>
          <w:sz w:val="20"/>
          <w:szCs w:val="20"/>
        </w:rPr>
        <w:t>nym na rysunku planu symbolem</w:t>
      </w:r>
      <w:r w:rsidR="0051448F">
        <w:rPr>
          <w:rFonts w:ascii="Arial" w:hAnsi="Arial" w:cs="Arial"/>
          <w:sz w:val="20"/>
          <w:szCs w:val="20"/>
        </w:rPr>
        <w:t xml:space="preserve">: </w:t>
      </w:r>
      <w:r w:rsidR="00140812" w:rsidRPr="001D3CF8">
        <w:rPr>
          <w:rFonts w:ascii="Arial" w:hAnsi="Arial" w:cs="Arial"/>
          <w:b/>
          <w:sz w:val="20"/>
          <w:szCs w:val="20"/>
        </w:rPr>
        <w:t xml:space="preserve">1KDW, </w:t>
      </w:r>
      <w:r w:rsidR="00332047" w:rsidRPr="001D3CF8">
        <w:rPr>
          <w:rFonts w:ascii="Arial" w:hAnsi="Arial" w:cs="Arial"/>
          <w:sz w:val="20"/>
          <w:szCs w:val="20"/>
        </w:rPr>
        <w:t>obowiązują następujące ustalenia</w:t>
      </w:r>
      <w:r w:rsidR="00BD1818" w:rsidRPr="001D3CF8">
        <w:rPr>
          <w:rFonts w:ascii="Arial" w:hAnsi="Arial" w:cs="Arial"/>
          <w:sz w:val="20"/>
          <w:szCs w:val="20"/>
        </w:rPr>
        <w:t>:</w:t>
      </w:r>
    </w:p>
    <w:p w:rsidR="00BD1818" w:rsidRPr="001D3CF8" w:rsidRDefault="00BD1818" w:rsidP="00202812">
      <w:pPr>
        <w:pStyle w:val="Tekstpodstawowywcity"/>
        <w:numPr>
          <w:ilvl w:val="4"/>
          <w:numId w:val="20"/>
        </w:numPr>
        <w:tabs>
          <w:tab w:val="clear" w:pos="0"/>
          <w:tab w:val="clear" w:pos="426"/>
          <w:tab w:val="clear" w:pos="3524"/>
        </w:tabs>
        <w:ind w:left="709"/>
        <w:jc w:val="both"/>
        <w:rPr>
          <w:rFonts w:ascii="Arial" w:hAnsi="Arial" w:cs="Arial"/>
          <w:sz w:val="20"/>
          <w:szCs w:val="20"/>
        </w:rPr>
      </w:pPr>
      <w:r w:rsidRPr="001D3CF8">
        <w:rPr>
          <w:rFonts w:ascii="Arial" w:hAnsi="Arial" w:cs="Arial"/>
          <w:sz w:val="20"/>
          <w:szCs w:val="20"/>
        </w:rPr>
        <w:t>przeznaczenie podstawowe: droga</w:t>
      </w:r>
      <w:r w:rsidR="003B70CA" w:rsidRPr="001D3CF8">
        <w:rPr>
          <w:rFonts w:ascii="Arial" w:hAnsi="Arial" w:cs="Arial"/>
          <w:sz w:val="20"/>
          <w:szCs w:val="20"/>
        </w:rPr>
        <w:t xml:space="preserve"> </w:t>
      </w:r>
      <w:r w:rsidRPr="001D3CF8">
        <w:rPr>
          <w:rFonts w:ascii="Arial" w:hAnsi="Arial" w:cs="Arial"/>
          <w:sz w:val="20"/>
          <w:szCs w:val="20"/>
        </w:rPr>
        <w:t>wewnętrzna;</w:t>
      </w:r>
    </w:p>
    <w:p w:rsidR="00BD1818" w:rsidRPr="001D3CF8" w:rsidRDefault="00BD1818" w:rsidP="00202812">
      <w:pPr>
        <w:pStyle w:val="1wypunktowanie0"/>
        <w:widowControl w:val="0"/>
        <w:numPr>
          <w:ilvl w:val="0"/>
          <w:numId w:val="20"/>
        </w:numPr>
        <w:tabs>
          <w:tab w:val="clear" w:pos="757"/>
        </w:tabs>
        <w:suppressAutoHyphens w:val="0"/>
        <w:autoSpaceDE w:val="0"/>
        <w:autoSpaceDN w:val="0"/>
        <w:adjustRightInd w:val="0"/>
        <w:ind w:left="709"/>
        <w:rPr>
          <w:sz w:val="20"/>
          <w:szCs w:val="20"/>
        </w:rPr>
      </w:pPr>
      <w:r w:rsidRPr="001D3CF8">
        <w:rPr>
          <w:sz w:val="20"/>
          <w:szCs w:val="20"/>
        </w:rPr>
        <w:t>zasady zagospodarowania terenu;</w:t>
      </w:r>
    </w:p>
    <w:p w:rsidR="00BD1818" w:rsidRPr="001D3CF8" w:rsidRDefault="00BD1818" w:rsidP="00202812">
      <w:pPr>
        <w:pStyle w:val="AWYPUNKTOWANIE"/>
        <w:numPr>
          <w:ilvl w:val="3"/>
          <w:numId w:val="25"/>
        </w:numPr>
        <w:tabs>
          <w:tab w:val="clear" w:pos="709"/>
        </w:tabs>
        <w:ind w:left="993"/>
        <w:rPr>
          <w:szCs w:val="20"/>
        </w:rPr>
      </w:pPr>
      <w:r w:rsidRPr="001D3CF8">
        <w:rPr>
          <w:szCs w:val="20"/>
        </w:rPr>
        <w:t>dopuszcza się realizację: sieci i urządzeń infrastruktury technicznej, ,</w:t>
      </w:r>
    </w:p>
    <w:p w:rsidR="00BD1818" w:rsidRPr="001D3CF8" w:rsidRDefault="00BD1818" w:rsidP="00202812">
      <w:pPr>
        <w:pStyle w:val="AWYPUNKTOWANIE"/>
        <w:numPr>
          <w:ilvl w:val="3"/>
          <w:numId w:val="25"/>
        </w:numPr>
        <w:tabs>
          <w:tab w:val="clear" w:pos="709"/>
        </w:tabs>
        <w:ind w:left="993"/>
        <w:rPr>
          <w:szCs w:val="20"/>
        </w:rPr>
      </w:pPr>
      <w:r w:rsidRPr="001D3CF8">
        <w:rPr>
          <w:szCs w:val="20"/>
        </w:rPr>
        <w:t>do czasu realizacji ustaleń planu dopuszcza się użytkowanie terenu w sposób dotychczasowy,</w:t>
      </w:r>
    </w:p>
    <w:p w:rsidR="00BD1818" w:rsidRPr="001D3CF8" w:rsidRDefault="00DA2E53" w:rsidP="00202812">
      <w:pPr>
        <w:pStyle w:val="AWYPUNKTOWANIE"/>
        <w:numPr>
          <w:ilvl w:val="3"/>
          <w:numId w:val="25"/>
        </w:numPr>
        <w:tabs>
          <w:tab w:val="clear" w:pos="709"/>
        </w:tabs>
        <w:ind w:left="993"/>
        <w:rPr>
          <w:szCs w:val="20"/>
        </w:rPr>
      </w:pPr>
      <w:r>
        <w:rPr>
          <w:szCs w:val="20"/>
        </w:rPr>
        <w:t>dopuszcza się drogę</w:t>
      </w:r>
      <w:r w:rsidR="00BD1818" w:rsidRPr="001D3CF8">
        <w:rPr>
          <w:szCs w:val="20"/>
        </w:rPr>
        <w:t xml:space="preserve"> bez wyodrębnienia jezdni i chodników;</w:t>
      </w:r>
    </w:p>
    <w:p w:rsidR="00BD1818" w:rsidRPr="001D3CF8" w:rsidRDefault="00BD1818" w:rsidP="00202812">
      <w:pPr>
        <w:pStyle w:val="AWYPUNKTOWANIE"/>
        <w:numPr>
          <w:ilvl w:val="3"/>
          <w:numId w:val="25"/>
        </w:numPr>
        <w:tabs>
          <w:tab w:val="clear" w:pos="709"/>
        </w:tabs>
        <w:ind w:left="993"/>
        <w:rPr>
          <w:szCs w:val="20"/>
        </w:rPr>
      </w:pPr>
      <w:r w:rsidRPr="001D3CF8">
        <w:rPr>
          <w:szCs w:val="20"/>
        </w:rPr>
        <w:t>szerokości terenu w liniach rozgraniczających zgodnie z rysunkiem planu.</w:t>
      </w:r>
    </w:p>
    <w:p w:rsidR="00BD1818" w:rsidRPr="001D3CF8" w:rsidRDefault="00BD1818" w:rsidP="00BD1818">
      <w:pPr>
        <w:pStyle w:val="Tekstpodstawowywcity"/>
        <w:tabs>
          <w:tab w:val="clear" w:pos="0"/>
          <w:tab w:val="clear" w:pos="426"/>
        </w:tabs>
        <w:jc w:val="both"/>
        <w:rPr>
          <w:rFonts w:ascii="Arial" w:hAnsi="Arial" w:cs="Arial"/>
          <w:sz w:val="20"/>
          <w:szCs w:val="20"/>
        </w:rPr>
      </w:pPr>
    </w:p>
    <w:p w:rsidR="005D7D7C" w:rsidRDefault="005D7D7C" w:rsidP="0046170A">
      <w:pPr>
        <w:suppressAutoHyphens w:val="0"/>
        <w:spacing w:after="160" w:line="259" w:lineRule="auto"/>
        <w:rPr>
          <w:rFonts w:ascii="Arial" w:hAnsi="Arial" w:cs="Arial"/>
          <w:sz w:val="20"/>
          <w:szCs w:val="20"/>
        </w:rPr>
      </w:pPr>
    </w:p>
    <w:p w:rsidR="00603499" w:rsidRPr="00854C31" w:rsidRDefault="00603499" w:rsidP="00C22B0F">
      <w:pPr>
        <w:suppressAutoHyphens w:val="0"/>
        <w:spacing w:after="160" w:line="259" w:lineRule="auto"/>
        <w:jc w:val="center"/>
        <w:rPr>
          <w:rFonts w:ascii="Arial" w:hAnsi="Arial" w:cs="Arial"/>
          <w:sz w:val="20"/>
          <w:szCs w:val="20"/>
        </w:rPr>
      </w:pPr>
      <w:r w:rsidRPr="00854C31">
        <w:rPr>
          <w:rFonts w:ascii="Arial" w:hAnsi="Arial" w:cs="Arial"/>
          <w:sz w:val="20"/>
          <w:szCs w:val="20"/>
        </w:rPr>
        <w:lastRenderedPageBreak/>
        <w:t>DZIAŁ IV</w:t>
      </w:r>
    </w:p>
    <w:p w:rsidR="00603499" w:rsidRPr="001D3CF8" w:rsidRDefault="00603499" w:rsidP="00952E7C">
      <w:pPr>
        <w:pStyle w:val="AWYPUNKTOWANIE"/>
        <w:numPr>
          <w:ilvl w:val="0"/>
          <w:numId w:val="0"/>
        </w:numPr>
        <w:tabs>
          <w:tab w:val="clear" w:pos="709"/>
        </w:tabs>
        <w:jc w:val="center"/>
        <w:rPr>
          <w:szCs w:val="20"/>
        </w:rPr>
      </w:pPr>
      <w:r w:rsidRPr="001D3CF8">
        <w:rPr>
          <w:szCs w:val="20"/>
        </w:rPr>
        <w:t>Przepisy przejściowe i końcowe</w:t>
      </w:r>
    </w:p>
    <w:p w:rsidR="00603499" w:rsidRPr="001D3CF8" w:rsidRDefault="00603499" w:rsidP="00952E7C">
      <w:pPr>
        <w:pStyle w:val="AWYPUNKTOWANIE"/>
        <w:numPr>
          <w:ilvl w:val="0"/>
          <w:numId w:val="0"/>
        </w:numPr>
        <w:tabs>
          <w:tab w:val="clear" w:pos="709"/>
        </w:tabs>
        <w:jc w:val="center"/>
        <w:rPr>
          <w:szCs w:val="20"/>
        </w:rPr>
      </w:pPr>
    </w:p>
    <w:p w:rsidR="00842CDB" w:rsidRPr="001D3CF8" w:rsidRDefault="00DA2E53" w:rsidP="00952E7C">
      <w:pPr>
        <w:pStyle w:val="AWYPUNKTOWANIE"/>
        <w:numPr>
          <w:ilvl w:val="0"/>
          <w:numId w:val="0"/>
        </w:numPr>
        <w:tabs>
          <w:tab w:val="clear" w:pos="709"/>
        </w:tabs>
        <w:jc w:val="center"/>
        <w:rPr>
          <w:szCs w:val="20"/>
        </w:rPr>
      </w:pPr>
      <w:r>
        <w:rPr>
          <w:szCs w:val="20"/>
        </w:rPr>
        <w:t>Rozdział 12</w:t>
      </w:r>
    </w:p>
    <w:p w:rsidR="00842CDB" w:rsidRPr="001D3CF8" w:rsidRDefault="00842CDB" w:rsidP="00952E7C">
      <w:pPr>
        <w:pStyle w:val="AWYPUNKTOWANIE"/>
        <w:numPr>
          <w:ilvl w:val="0"/>
          <w:numId w:val="0"/>
        </w:numPr>
        <w:tabs>
          <w:tab w:val="clear" w:pos="709"/>
        </w:tabs>
        <w:jc w:val="center"/>
        <w:rPr>
          <w:b/>
          <w:szCs w:val="20"/>
        </w:rPr>
      </w:pPr>
      <w:r w:rsidRPr="001D3CF8">
        <w:rPr>
          <w:b/>
          <w:szCs w:val="20"/>
        </w:rPr>
        <w:t>Ustalenia przejściowe i końcowe</w:t>
      </w:r>
    </w:p>
    <w:p w:rsidR="00842CDB" w:rsidRPr="001D3CF8" w:rsidRDefault="00842CDB" w:rsidP="00952E7C">
      <w:pPr>
        <w:pStyle w:val="AWYPUNKTOWANIE"/>
        <w:numPr>
          <w:ilvl w:val="0"/>
          <w:numId w:val="0"/>
        </w:numPr>
        <w:tabs>
          <w:tab w:val="clear" w:pos="709"/>
        </w:tabs>
        <w:jc w:val="center"/>
        <w:rPr>
          <w:szCs w:val="20"/>
        </w:rPr>
      </w:pPr>
    </w:p>
    <w:p w:rsidR="00603499" w:rsidRPr="001D3CF8" w:rsidRDefault="00603499" w:rsidP="00603499">
      <w:pPr>
        <w:pStyle w:val="paragraf"/>
        <w:rPr>
          <w:color w:val="auto"/>
        </w:rPr>
      </w:pPr>
    </w:p>
    <w:p w:rsidR="00D120D4" w:rsidRDefault="00952E7C" w:rsidP="00952E7C">
      <w:pPr>
        <w:pStyle w:val="Tekstpodstawowy21"/>
        <w:tabs>
          <w:tab w:val="left" w:pos="709"/>
        </w:tabs>
        <w:spacing w:before="120"/>
        <w:rPr>
          <w:rFonts w:ascii="Arial" w:hAnsi="Arial" w:cs="Arial"/>
          <w:szCs w:val="20"/>
        </w:rPr>
      </w:pPr>
      <w:r w:rsidRPr="001D3CF8">
        <w:rPr>
          <w:rFonts w:ascii="Arial" w:hAnsi="Arial" w:cs="Arial"/>
          <w:szCs w:val="20"/>
        </w:rPr>
        <w:t>Ustala się dla terenów objętych ustaleniami planu stawkę procentową służącą naliczeniu jednorazowej opłaty z tytułu wzrostu wartości nieruchomości spowodowanego uchwaleniem planu w wysokości</w:t>
      </w:r>
      <w:r w:rsidR="00D120D4">
        <w:rPr>
          <w:rFonts w:ascii="Arial" w:hAnsi="Arial" w:cs="Arial"/>
          <w:szCs w:val="20"/>
        </w:rPr>
        <w:t>:</w:t>
      </w:r>
    </w:p>
    <w:p w:rsidR="00D120D4" w:rsidRDefault="00952E7C" w:rsidP="00202812">
      <w:pPr>
        <w:pStyle w:val="Tekstpodstawowy21"/>
        <w:numPr>
          <w:ilvl w:val="3"/>
          <w:numId w:val="29"/>
        </w:numPr>
        <w:tabs>
          <w:tab w:val="left" w:pos="709"/>
        </w:tabs>
        <w:spacing w:before="120"/>
        <w:rPr>
          <w:rFonts w:ascii="Arial" w:hAnsi="Arial" w:cs="Arial"/>
          <w:szCs w:val="20"/>
        </w:rPr>
      </w:pPr>
      <w:r w:rsidRPr="001D3CF8">
        <w:rPr>
          <w:rFonts w:ascii="Arial" w:hAnsi="Arial" w:cs="Arial"/>
          <w:szCs w:val="20"/>
        </w:rPr>
        <w:t xml:space="preserve"> </w:t>
      </w:r>
      <w:r w:rsidR="00FA1486" w:rsidRPr="001D3CF8">
        <w:rPr>
          <w:rFonts w:ascii="Arial" w:hAnsi="Arial" w:cs="Arial"/>
          <w:szCs w:val="20"/>
        </w:rPr>
        <w:t>25</w:t>
      </w:r>
      <w:r w:rsidRPr="001D3CF8">
        <w:rPr>
          <w:rFonts w:ascii="Arial" w:hAnsi="Arial" w:cs="Arial"/>
          <w:szCs w:val="20"/>
        </w:rPr>
        <w:t>%</w:t>
      </w:r>
      <w:r w:rsidR="00D120D4">
        <w:rPr>
          <w:rFonts w:ascii="Arial" w:hAnsi="Arial" w:cs="Arial"/>
          <w:szCs w:val="20"/>
        </w:rPr>
        <w:t xml:space="preserve"> dla terenu oznaczonego symbole</w:t>
      </w:r>
      <w:r w:rsidR="00854C31">
        <w:rPr>
          <w:rFonts w:ascii="Arial" w:hAnsi="Arial" w:cs="Arial"/>
          <w:szCs w:val="20"/>
        </w:rPr>
        <w:t>m</w:t>
      </w:r>
      <w:r w:rsidR="00D120D4">
        <w:rPr>
          <w:rFonts w:ascii="Arial" w:hAnsi="Arial" w:cs="Arial"/>
          <w:szCs w:val="20"/>
        </w:rPr>
        <w:t xml:space="preserve"> </w:t>
      </w:r>
      <w:r w:rsidR="00D120D4" w:rsidRPr="00D120D4">
        <w:rPr>
          <w:rFonts w:ascii="Arial" w:hAnsi="Arial" w:cs="Arial"/>
          <w:b/>
          <w:szCs w:val="20"/>
        </w:rPr>
        <w:t>1U</w:t>
      </w:r>
      <w:r w:rsidR="00D120D4">
        <w:rPr>
          <w:rFonts w:ascii="Arial" w:hAnsi="Arial" w:cs="Arial"/>
          <w:szCs w:val="20"/>
        </w:rPr>
        <w:t>;</w:t>
      </w:r>
    </w:p>
    <w:p w:rsidR="00952E7C" w:rsidRPr="001D3CF8" w:rsidRDefault="00DA2E53" w:rsidP="00202812">
      <w:pPr>
        <w:pStyle w:val="Tekstpodstawowy21"/>
        <w:numPr>
          <w:ilvl w:val="3"/>
          <w:numId w:val="29"/>
        </w:numPr>
        <w:tabs>
          <w:tab w:val="left" w:pos="709"/>
        </w:tabs>
        <w:spacing w:before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0,1% dla terenów oznaczonych symbola</w:t>
      </w:r>
      <w:r w:rsidR="00D120D4">
        <w:rPr>
          <w:rFonts w:ascii="Arial" w:hAnsi="Arial" w:cs="Arial"/>
          <w:szCs w:val="20"/>
        </w:rPr>
        <w:t>m</w:t>
      </w:r>
      <w:r>
        <w:rPr>
          <w:rFonts w:ascii="Arial" w:hAnsi="Arial" w:cs="Arial"/>
          <w:szCs w:val="20"/>
        </w:rPr>
        <w:t>i:</w:t>
      </w:r>
      <w:r w:rsidR="00D120D4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b/>
          <w:szCs w:val="20"/>
        </w:rPr>
        <w:t>1KDW</w:t>
      </w:r>
      <w:r w:rsidR="00A679EE">
        <w:rPr>
          <w:rFonts w:ascii="Arial" w:hAnsi="Arial" w:cs="Arial"/>
          <w:b/>
          <w:szCs w:val="20"/>
        </w:rPr>
        <w:t>,</w:t>
      </w:r>
      <w:r>
        <w:rPr>
          <w:rFonts w:ascii="Arial" w:hAnsi="Arial" w:cs="Arial"/>
          <w:b/>
          <w:smallCaps/>
          <w:szCs w:val="20"/>
        </w:rPr>
        <w:t xml:space="preserve"> 1US</w:t>
      </w:r>
      <w:r w:rsidR="00952E7C" w:rsidRPr="001D3CF8">
        <w:rPr>
          <w:rFonts w:ascii="Arial" w:hAnsi="Arial" w:cs="Arial"/>
          <w:szCs w:val="20"/>
        </w:rPr>
        <w:t>.</w:t>
      </w:r>
    </w:p>
    <w:p w:rsidR="00603499" w:rsidRPr="001D3CF8" w:rsidRDefault="00603499" w:rsidP="00E1702C">
      <w:pPr>
        <w:pStyle w:val="AWYPUNKTOWANIE"/>
        <w:numPr>
          <w:ilvl w:val="0"/>
          <w:numId w:val="0"/>
        </w:numPr>
        <w:tabs>
          <w:tab w:val="clear" w:pos="709"/>
          <w:tab w:val="left" w:pos="1276"/>
        </w:tabs>
        <w:rPr>
          <w:szCs w:val="20"/>
        </w:rPr>
      </w:pPr>
    </w:p>
    <w:p w:rsidR="00603499" w:rsidRPr="001D3CF8" w:rsidRDefault="00603499" w:rsidP="00603499">
      <w:pPr>
        <w:pStyle w:val="paragraf"/>
        <w:rPr>
          <w:color w:val="auto"/>
        </w:rPr>
      </w:pPr>
    </w:p>
    <w:p w:rsidR="00603499" w:rsidRPr="001D3CF8" w:rsidRDefault="00603499" w:rsidP="00E1702C">
      <w:pPr>
        <w:pStyle w:val="AWYPUNKTOWANIE"/>
        <w:numPr>
          <w:ilvl w:val="0"/>
          <w:numId w:val="0"/>
        </w:numPr>
        <w:tabs>
          <w:tab w:val="clear" w:pos="709"/>
          <w:tab w:val="left" w:pos="1276"/>
        </w:tabs>
        <w:rPr>
          <w:szCs w:val="20"/>
        </w:rPr>
      </w:pPr>
      <w:r w:rsidRPr="001D3CF8">
        <w:t xml:space="preserve">Na obszarze objętym planem </w:t>
      </w:r>
      <w:r w:rsidRPr="001D3CF8">
        <w:rPr>
          <w:szCs w:val="20"/>
        </w:rPr>
        <w:t>tracą moc ustalenia</w:t>
      </w:r>
      <w:r w:rsidR="003616BF" w:rsidRPr="001D3CF8">
        <w:rPr>
          <w:szCs w:val="20"/>
        </w:rPr>
        <w:t xml:space="preserve"> uchwały nr </w:t>
      </w:r>
      <w:r w:rsidR="00854C31">
        <w:rPr>
          <w:rFonts w:eastAsiaTheme="minorHAnsi"/>
          <w:szCs w:val="20"/>
          <w:lang w:eastAsia="en-US"/>
        </w:rPr>
        <w:t>XX</w:t>
      </w:r>
      <w:r w:rsidR="00957407" w:rsidRPr="001D3CF8">
        <w:rPr>
          <w:rFonts w:eastAsiaTheme="minorHAnsi"/>
          <w:szCs w:val="20"/>
          <w:lang w:eastAsia="en-US"/>
        </w:rPr>
        <w:t>II</w:t>
      </w:r>
      <w:r w:rsidR="00854C31">
        <w:rPr>
          <w:rFonts w:eastAsiaTheme="minorHAnsi"/>
          <w:szCs w:val="20"/>
          <w:lang w:eastAsia="en-US"/>
        </w:rPr>
        <w:t>I/155/2012</w:t>
      </w:r>
      <w:r w:rsidR="00393DB8" w:rsidRPr="001D3CF8">
        <w:rPr>
          <w:rFonts w:eastAsiaTheme="minorHAnsi"/>
          <w:szCs w:val="20"/>
          <w:lang w:eastAsia="en-US"/>
        </w:rPr>
        <w:t xml:space="preserve"> </w:t>
      </w:r>
      <w:r w:rsidR="003616BF" w:rsidRPr="001D3CF8">
        <w:rPr>
          <w:szCs w:val="20"/>
        </w:rPr>
        <w:t xml:space="preserve">Rady Gminy </w:t>
      </w:r>
      <w:r w:rsidR="00651285" w:rsidRPr="001D3CF8">
        <w:rPr>
          <w:szCs w:val="20"/>
        </w:rPr>
        <w:t>Płońsk</w:t>
      </w:r>
      <w:r w:rsidR="003616BF" w:rsidRPr="001D3CF8">
        <w:rPr>
          <w:szCs w:val="20"/>
        </w:rPr>
        <w:t xml:space="preserve"> z dnia </w:t>
      </w:r>
      <w:r w:rsidR="00854C31">
        <w:rPr>
          <w:szCs w:val="20"/>
        </w:rPr>
        <w:t>27 czerwca 2012</w:t>
      </w:r>
      <w:r w:rsidR="00651285" w:rsidRPr="001D3CF8">
        <w:rPr>
          <w:szCs w:val="20"/>
        </w:rPr>
        <w:t xml:space="preserve"> roku</w:t>
      </w:r>
      <w:r w:rsidR="003616BF" w:rsidRPr="001D3CF8">
        <w:rPr>
          <w:szCs w:val="20"/>
        </w:rPr>
        <w:t xml:space="preserve"> w sprawie </w:t>
      </w:r>
      <w:r w:rsidR="00651285" w:rsidRPr="001D3CF8">
        <w:rPr>
          <w:bCs/>
          <w:szCs w:val="20"/>
        </w:rPr>
        <w:t xml:space="preserve">uchwalenia miejscowego planu zagospodarowania przestrzennego </w:t>
      </w:r>
      <w:r w:rsidR="00854C31">
        <w:rPr>
          <w:bCs/>
          <w:szCs w:val="20"/>
        </w:rPr>
        <w:t>miejscowości Bońki i Brody, gmina Płońsk</w:t>
      </w:r>
      <w:r w:rsidR="00957407" w:rsidRPr="001D3CF8">
        <w:rPr>
          <w:bCs/>
          <w:szCs w:val="20"/>
        </w:rPr>
        <w:t xml:space="preserve">, </w:t>
      </w:r>
      <w:r w:rsidRPr="001D3CF8">
        <w:rPr>
          <w:szCs w:val="20"/>
        </w:rPr>
        <w:t xml:space="preserve">opublikowaną w Dzienniku Urzędowym Województwa </w:t>
      </w:r>
      <w:r w:rsidR="00651285" w:rsidRPr="001D3CF8">
        <w:rPr>
          <w:szCs w:val="20"/>
        </w:rPr>
        <w:t>Mazowiecki</w:t>
      </w:r>
      <w:r w:rsidR="008E47D9" w:rsidRPr="001D3CF8">
        <w:rPr>
          <w:szCs w:val="20"/>
        </w:rPr>
        <w:t xml:space="preserve">ego z </w:t>
      </w:r>
      <w:r w:rsidR="00854C31">
        <w:rPr>
          <w:szCs w:val="20"/>
        </w:rPr>
        <w:t>dnia 21 września 2012</w:t>
      </w:r>
      <w:r w:rsidR="008E47D9" w:rsidRPr="001D3CF8">
        <w:rPr>
          <w:szCs w:val="20"/>
        </w:rPr>
        <w:t xml:space="preserve"> roku</w:t>
      </w:r>
      <w:r w:rsidR="00854C31">
        <w:rPr>
          <w:szCs w:val="20"/>
        </w:rPr>
        <w:t>, poz. 6423</w:t>
      </w:r>
      <w:r w:rsidR="003616BF" w:rsidRPr="001D3CF8">
        <w:rPr>
          <w:szCs w:val="20"/>
        </w:rPr>
        <w:t>.</w:t>
      </w:r>
    </w:p>
    <w:p w:rsidR="00603499" w:rsidRPr="001D3CF8" w:rsidRDefault="00603499" w:rsidP="00E1702C">
      <w:pPr>
        <w:pStyle w:val="AWYPUNKTOWANIE"/>
        <w:numPr>
          <w:ilvl w:val="0"/>
          <w:numId w:val="0"/>
        </w:numPr>
        <w:tabs>
          <w:tab w:val="clear" w:pos="709"/>
          <w:tab w:val="left" w:pos="1276"/>
        </w:tabs>
      </w:pPr>
    </w:p>
    <w:p w:rsidR="003616BF" w:rsidRPr="001D3CF8" w:rsidRDefault="003616BF" w:rsidP="00E1702C">
      <w:pPr>
        <w:pStyle w:val="AWYPUNKTOWANIE"/>
        <w:numPr>
          <w:ilvl w:val="0"/>
          <w:numId w:val="0"/>
        </w:numPr>
        <w:tabs>
          <w:tab w:val="clear" w:pos="709"/>
          <w:tab w:val="left" w:pos="1276"/>
        </w:tabs>
      </w:pPr>
    </w:p>
    <w:p w:rsidR="00603499" w:rsidRPr="001D3CF8" w:rsidRDefault="00603499" w:rsidP="00603499">
      <w:pPr>
        <w:pStyle w:val="paragraf"/>
        <w:rPr>
          <w:color w:val="auto"/>
        </w:rPr>
      </w:pPr>
    </w:p>
    <w:p w:rsidR="00952E7C" w:rsidRPr="001D3CF8" w:rsidRDefault="00952E7C" w:rsidP="00952E7C">
      <w:pPr>
        <w:pStyle w:val="AWYPUNKTOWANIE"/>
        <w:numPr>
          <w:ilvl w:val="0"/>
          <w:numId w:val="0"/>
        </w:numPr>
        <w:tabs>
          <w:tab w:val="clear" w:pos="709"/>
          <w:tab w:val="left" w:pos="1276"/>
        </w:tabs>
        <w:rPr>
          <w:szCs w:val="20"/>
        </w:rPr>
      </w:pPr>
      <w:r w:rsidRPr="001D3CF8">
        <w:rPr>
          <w:szCs w:val="20"/>
        </w:rPr>
        <w:t xml:space="preserve">Wykonanie uchwały powierza się Wójtowi Gminy </w:t>
      </w:r>
      <w:r w:rsidR="000D0CD1" w:rsidRPr="001D3CF8">
        <w:rPr>
          <w:szCs w:val="20"/>
        </w:rPr>
        <w:t>Płońsk</w:t>
      </w:r>
      <w:r w:rsidRPr="001D3CF8">
        <w:rPr>
          <w:szCs w:val="20"/>
        </w:rPr>
        <w:t>.</w:t>
      </w:r>
    </w:p>
    <w:p w:rsidR="00603499" w:rsidRPr="001D3CF8" w:rsidRDefault="00603499" w:rsidP="00603499">
      <w:pPr>
        <w:tabs>
          <w:tab w:val="left" w:pos="5385"/>
        </w:tabs>
      </w:pPr>
    </w:p>
    <w:p w:rsidR="00603499" w:rsidRPr="001D3CF8" w:rsidRDefault="00603499" w:rsidP="00603499">
      <w:pPr>
        <w:pStyle w:val="paragraf"/>
        <w:rPr>
          <w:color w:val="auto"/>
        </w:rPr>
      </w:pPr>
    </w:p>
    <w:p w:rsidR="00952E7C" w:rsidRPr="001D3CF8" w:rsidRDefault="00952E7C" w:rsidP="00952E7C">
      <w:pPr>
        <w:tabs>
          <w:tab w:val="left" w:pos="-709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1D3CF8">
        <w:rPr>
          <w:rFonts w:ascii="Arial" w:hAnsi="Arial" w:cs="Arial"/>
          <w:sz w:val="20"/>
          <w:szCs w:val="20"/>
        </w:rPr>
        <w:t>Uchwała podlega ogłoszeniu w Dzienniku Urzędowym Województwa Mazowieckiego i wchodzi w życie po upływie 14 dni od dnia ogłoszenia.</w:t>
      </w:r>
    </w:p>
    <w:p w:rsidR="00952E7C" w:rsidRPr="001D3CF8" w:rsidRDefault="00952E7C" w:rsidP="00952E7C">
      <w:pPr>
        <w:tabs>
          <w:tab w:val="left" w:pos="-709"/>
        </w:tabs>
        <w:spacing w:before="120"/>
        <w:jc w:val="both"/>
        <w:rPr>
          <w:rFonts w:ascii="Arial" w:hAnsi="Arial" w:cs="Arial"/>
          <w:sz w:val="20"/>
          <w:szCs w:val="20"/>
        </w:rPr>
      </w:pPr>
    </w:p>
    <w:p w:rsidR="00426DA1" w:rsidRPr="001D3CF8" w:rsidRDefault="00426DA1" w:rsidP="00952E7C">
      <w:pPr>
        <w:tabs>
          <w:tab w:val="left" w:pos="-709"/>
        </w:tabs>
        <w:spacing w:before="120"/>
        <w:jc w:val="both"/>
        <w:rPr>
          <w:rFonts w:ascii="Arial" w:hAnsi="Arial" w:cs="Arial"/>
          <w:sz w:val="20"/>
          <w:szCs w:val="20"/>
        </w:rPr>
      </w:pPr>
    </w:p>
    <w:p w:rsidR="00426DA1" w:rsidRPr="001D3CF8" w:rsidRDefault="00426DA1" w:rsidP="00952E7C">
      <w:pPr>
        <w:tabs>
          <w:tab w:val="left" w:pos="-709"/>
        </w:tabs>
        <w:spacing w:before="120"/>
        <w:jc w:val="both"/>
        <w:rPr>
          <w:rFonts w:ascii="Arial" w:hAnsi="Arial" w:cs="Arial"/>
          <w:sz w:val="20"/>
          <w:szCs w:val="20"/>
        </w:rPr>
      </w:pPr>
    </w:p>
    <w:p w:rsidR="00426DA1" w:rsidRPr="001D3CF8" w:rsidRDefault="00426DA1" w:rsidP="00426DA1">
      <w:pPr>
        <w:tabs>
          <w:tab w:val="left" w:pos="-709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1D3CF8">
        <w:rPr>
          <w:rFonts w:ascii="Arial" w:hAnsi="Arial" w:cs="Arial"/>
          <w:sz w:val="20"/>
          <w:szCs w:val="20"/>
        </w:rPr>
        <w:t xml:space="preserve">Przewodniczący Rady Gminy </w:t>
      </w:r>
      <w:r w:rsidR="004555F4" w:rsidRPr="001D3CF8">
        <w:rPr>
          <w:rFonts w:ascii="Arial" w:hAnsi="Arial" w:cs="Arial"/>
          <w:sz w:val="20"/>
          <w:szCs w:val="20"/>
        </w:rPr>
        <w:t>Płońsk</w:t>
      </w:r>
    </w:p>
    <w:p w:rsidR="00BF3C9D" w:rsidRPr="0046170A" w:rsidRDefault="00F01384">
      <w:pPr>
        <w:suppressAutoHyphens w:val="0"/>
        <w:spacing w:after="160" w:line="259" w:lineRule="auto"/>
        <w:rPr>
          <w:rFonts w:ascii="Arial" w:hAnsi="Arial" w:cs="Arial"/>
          <w:sz w:val="20"/>
          <w:szCs w:val="20"/>
        </w:rPr>
      </w:pPr>
      <w:r w:rsidRPr="001D3CF8">
        <w:rPr>
          <w:rFonts w:ascii="Arial" w:hAnsi="Arial" w:cs="Arial"/>
          <w:sz w:val="20"/>
          <w:szCs w:val="20"/>
        </w:rPr>
        <w:br w:type="page"/>
      </w:r>
    </w:p>
    <w:p w:rsidR="00B340CC" w:rsidRPr="001D3CF8" w:rsidRDefault="00B340CC" w:rsidP="00B340CC">
      <w:pPr>
        <w:pStyle w:val="Tekstpodstawowy"/>
        <w:tabs>
          <w:tab w:val="left" w:pos="4962"/>
        </w:tabs>
        <w:spacing w:after="0" w:line="276" w:lineRule="auto"/>
        <w:ind w:left="3534"/>
        <w:jc w:val="right"/>
        <w:rPr>
          <w:rFonts w:ascii="Arial" w:hAnsi="Arial" w:cs="Arial"/>
          <w:b/>
          <w:bCs/>
          <w:sz w:val="20"/>
          <w:szCs w:val="20"/>
        </w:rPr>
      </w:pPr>
      <w:r w:rsidRPr="001D3CF8">
        <w:rPr>
          <w:rFonts w:ascii="Arial" w:hAnsi="Arial" w:cs="Arial"/>
          <w:b/>
          <w:bCs/>
          <w:sz w:val="20"/>
          <w:szCs w:val="20"/>
        </w:rPr>
        <w:lastRenderedPageBreak/>
        <w:t>Załącznik nr 3 do</w:t>
      </w:r>
    </w:p>
    <w:p w:rsidR="00B340CC" w:rsidRPr="001D3CF8" w:rsidRDefault="00B340CC" w:rsidP="00B340CC">
      <w:pPr>
        <w:pStyle w:val="Tekstpodstawowy"/>
        <w:spacing w:after="0" w:line="276" w:lineRule="auto"/>
        <w:ind w:left="4320" w:firstLine="720"/>
        <w:jc w:val="right"/>
        <w:rPr>
          <w:rFonts w:ascii="Arial" w:hAnsi="Arial" w:cs="Arial"/>
          <w:b/>
          <w:bCs/>
          <w:sz w:val="20"/>
          <w:szCs w:val="20"/>
        </w:rPr>
      </w:pPr>
      <w:r w:rsidRPr="001D3CF8">
        <w:rPr>
          <w:rFonts w:ascii="Arial" w:hAnsi="Arial" w:cs="Arial"/>
          <w:b/>
          <w:bCs/>
          <w:sz w:val="20"/>
          <w:szCs w:val="20"/>
        </w:rPr>
        <w:t xml:space="preserve">         uchwały Nr </w:t>
      </w:r>
      <w:r w:rsidR="00A341D6">
        <w:rPr>
          <w:rFonts w:ascii="Arial" w:hAnsi="Arial" w:cs="Arial"/>
          <w:b/>
          <w:bCs/>
          <w:sz w:val="20"/>
          <w:szCs w:val="20"/>
        </w:rPr>
        <w:t>XXXVIII/273/2021</w:t>
      </w:r>
    </w:p>
    <w:p w:rsidR="00B340CC" w:rsidRPr="001D3CF8" w:rsidRDefault="00B340CC" w:rsidP="00B340CC">
      <w:pPr>
        <w:pStyle w:val="Tekstpodstawowy"/>
        <w:spacing w:after="0" w:line="276" w:lineRule="auto"/>
        <w:ind w:left="5040"/>
        <w:jc w:val="right"/>
        <w:rPr>
          <w:rFonts w:ascii="Arial" w:hAnsi="Arial" w:cs="Arial"/>
          <w:b/>
          <w:bCs/>
          <w:sz w:val="20"/>
          <w:szCs w:val="20"/>
        </w:rPr>
      </w:pPr>
      <w:r w:rsidRPr="001D3CF8">
        <w:rPr>
          <w:rFonts w:ascii="Arial" w:hAnsi="Arial" w:cs="Arial"/>
          <w:b/>
          <w:bCs/>
          <w:sz w:val="20"/>
          <w:szCs w:val="20"/>
        </w:rPr>
        <w:t xml:space="preserve">         Rady Gminy Płońsk</w:t>
      </w:r>
    </w:p>
    <w:p w:rsidR="00B340CC" w:rsidRPr="001D3CF8" w:rsidRDefault="00B340CC" w:rsidP="00B340CC">
      <w:pPr>
        <w:pStyle w:val="Tekstpodstawowy"/>
        <w:spacing w:after="0" w:line="276" w:lineRule="auto"/>
        <w:ind w:left="5040"/>
        <w:jc w:val="right"/>
        <w:rPr>
          <w:rFonts w:ascii="Arial" w:hAnsi="Arial" w:cs="Arial"/>
          <w:b/>
          <w:bCs/>
          <w:sz w:val="20"/>
          <w:szCs w:val="20"/>
        </w:rPr>
      </w:pPr>
      <w:r w:rsidRPr="001D3CF8">
        <w:rPr>
          <w:rFonts w:ascii="Arial" w:hAnsi="Arial" w:cs="Arial"/>
          <w:b/>
          <w:bCs/>
          <w:sz w:val="20"/>
          <w:szCs w:val="20"/>
        </w:rPr>
        <w:t xml:space="preserve">         z dnia </w:t>
      </w:r>
      <w:r w:rsidR="00A341D6">
        <w:rPr>
          <w:rFonts w:ascii="Arial" w:hAnsi="Arial" w:cs="Arial"/>
          <w:b/>
          <w:bCs/>
          <w:sz w:val="20"/>
          <w:szCs w:val="20"/>
        </w:rPr>
        <w:t>29 października 2021 roku</w:t>
      </w:r>
    </w:p>
    <w:p w:rsidR="00B340CC" w:rsidRPr="001D3CF8" w:rsidRDefault="00B340CC" w:rsidP="00B340CC">
      <w:pPr>
        <w:jc w:val="right"/>
        <w:rPr>
          <w:rFonts w:ascii="Arial" w:hAnsi="Arial" w:cs="Arial"/>
          <w:sz w:val="20"/>
          <w:szCs w:val="20"/>
        </w:rPr>
      </w:pPr>
    </w:p>
    <w:p w:rsidR="00B340CC" w:rsidRPr="001D3CF8" w:rsidRDefault="00B340CC" w:rsidP="00B340CC">
      <w:pPr>
        <w:widowControl w:val="0"/>
        <w:autoSpaceDE w:val="0"/>
        <w:jc w:val="center"/>
        <w:rPr>
          <w:rFonts w:ascii="Arial" w:hAnsi="Arial" w:cs="Arial"/>
          <w:b/>
          <w:sz w:val="20"/>
          <w:szCs w:val="20"/>
        </w:rPr>
      </w:pPr>
      <w:r w:rsidRPr="001D3CF8">
        <w:rPr>
          <w:rFonts w:ascii="Arial" w:hAnsi="Arial" w:cs="Arial"/>
          <w:bCs/>
          <w:sz w:val="20"/>
          <w:szCs w:val="20"/>
        </w:rPr>
        <w:t>w sprawie:</w:t>
      </w:r>
      <w:r w:rsidR="00393DB8" w:rsidRPr="001D3CF8">
        <w:rPr>
          <w:rFonts w:ascii="Arial" w:hAnsi="Arial" w:cs="Arial"/>
          <w:bCs/>
          <w:sz w:val="20"/>
          <w:szCs w:val="20"/>
        </w:rPr>
        <w:t xml:space="preserve"> </w:t>
      </w:r>
      <w:r w:rsidR="00BF3C9D" w:rsidRPr="001D3CF8">
        <w:rPr>
          <w:rFonts w:ascii="Arial" w:hAnsi="Arial" w:cs="Arial"/>
          <w:b/>
          <w:bCs/>
          <w:sz w:val="20"/>
          <w:szCs w:val="20"/>
        </w:rPr>
        <w:t xml:space="preserve">uchwalenia miejscowego planu zagospodarowania </w:t>
      </w:r>
      <w:r w:rsidR="00BF3C9D" w:rsidRPr="001D3CF8">
        <w:rPr>
          <w:rFonts w:ascii="Arial" w:hAnsi="Arial" w:cs="Arial"/>
          <w:b/>
          <w:iCs/>
          <w:sz w:val="20"/>
          <w:szCs w:val="20"/>
        </w:rPr>
        <w:t xml:space="preserve">przestrzennego </w:t>
      </w:r>
      <w:r w:rsidR="00BF3C9D">
        <w:rPr>
          <w:rFonts w:ascii="Arial" w:hAnsi="Arial" w:cs="Arial"/>
          <w:b/>
          <w:iCs/>
          <w:sz w:val="20"/>
          <w:szCs w:val="20"/>
        </w:rPr>
        <w:t>dla działki ewidencyjnej nr 153 położonej w miejscowości Bońki gmina Płońsk</w:t>
      </w:r>
    </w:p>
    <w:p w:rsidR="00B340CC" w:rsidRDefault="00B340CC" w:rsidP="00B340CC">
      <w:pPr>
        <w:widowControl w:val="0"/>
        <w:tabs>
          <w:tab w:val="left" w:pos="567"/>
          <w:tab w:val="left" w:pos="709"/>
        </w:tabs>
        <w:autoSpaceDE w:val="0"/>
        <w:jc w:val="both"/>
        <w:rPr>
          <w:rFonts w:ascii="Arial" w:hAnsi="Arial" w:cs="Arial"/>
          <w:b/>
          <w:sz w:val="20"/>
          <w:szCs w:val="20"/>
        </w:rPr>
      </w:pPr>
    </w:p>
    <w:p w:rsidR="00031D2D" w:rsidRPr="007A5A36" w:rsidRDefault="00031D2D" w:rsidP="00031D2D">
      <w:pPr>
        <w:tabs>
          <w:tab w:val="left" w:pos="-709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7A5A36">
        <w:rPr>
          <w:rFonts w:ascii="Arial" w:hAnsi="Arial" w:cs="Arial"/>
          <w:sz w:val="20"/>
          <w:szCs w:val="20"/>
        </w:rPr>
        <w:t xml:space="preserve">Rozstrzygnięcie Rady Gminy </w:t>
      </w:r>
      <w:r>
        <w:rPr>
          <w:rFonts w:ascii="Arial" w:hAnsi="Arial" w:cs="Arial"/>
          <w:sz w:val="20"/>
          <w:szCs w:val="20"/>
        </w:rPr>
        <w:t>Płońsk</w:t>
      </w:r>
      <w:r w:rsidRPr="007A5A36">
        <w:rPr>
          <w:rFonts w:ascii="Arial" w:hAnsi="Arial" w:cs="Arial"/>
          <w:sz w:val="20"/>
          <w:szCs w:val="20"/>
        </w:rPr>
        <w:t xml:space="preserve"> o sposobie realizacji zapisanych w planie inwestycji z zakresu infrastruktury technicznej, które należą do zadań własnych gminy oraz zasadach ich finansowania, zgodnie z przepisami o finansach publicznych. </w:t>
      </w:r>
    </w:p>
    <w:p w:rsidR="00031D2D" w:rsidRPr="007A5A36" w:rsidRDefault="00031D2D" w:rsidP="00031D2D">
      <w:pPr>
        <w:tabs>
          <w:tab w:val="left" w:pos="-709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679EE">
        <w:rPr>
          <w:rFonts w:ascii="Arial" w:hAnsi="Arial" w:cs="Arial"/>
          <w:sz w:val="20"/>
          <w:szCs w:val="20"/>
        </w:rPr>
        <w:t>Na podstawie art. 20 ust. 1 ustawy z 27 marca 2003 r. o planowaniu i zagospodarowaniu przestrzennym (</w:t>
      </w:r>
      <w:r w:rsidR="00A679EE" w:rsidRPr="00A679EE">
        <w:rPr>
          <w:rFonts w:ascii="Arial" w:hAnsi="Arial" w:cs="Arial"/>
          <w:sz w:val="20"/>
          <w:szCs w:val="20"/>
        </w:rPr>
        <w:t xml:space="preserve">tekst jednolity: </w:t>
      </w:r>
      <w:r w:rsidR="00A679EE" w:rsidRPr="00A679EE">
        <w:rPr>
          <w:rFonts w:ascii="Arial" w:hAnsi="Arial" w:cs="Arial"/>
          <w:sz w:val="20"/>
        </w:rPr>
        <w:t xml:space="preserve">Dz. U. z 2021r. poz. 741 z </w:t>
      </w:r>
      <w:proofErr w:type="spellStart"/>
      <w:r w:rsidR="00A679EE" w:rsidRPr="00A679EE">
        <w:rPr>
          <w:rFonts w:ascii="Arial" w:hAnsi="Arial" w:cs="Arial"/>
          <w:sz w:val="20"/>
        </w:rPr>
        <w:t>późn</w:t>
      </w:r>
      <w:proofErr w:type="spellEnd"/>
      <w:r w:rsidR="00A679EE" w:rsidRPr="00A679EE">
        <w:rPr>
          <w:rFonts w:ascii="Arial" w:hAnsi="Arial" w:cs="Arial"/>
          <w:sz w:val="20"/>
        </w:rPr>
        <w:t>. zm</w:t>
      </w:r>
      <w:r w:rsidRPr="00A679EE">
        <w:rPr>
          <w:rFonts w:ascii="Arial" w:hAnsi="Arial" w:cs="Arial"/>
          <w:sz w:val="20"/>
          <w:szCs w:val="20"/>
        </w:rPr>
        <w:t>.) Rada</w:t>
      </w:r>
      <w:r w:rsidRPr="007A5A36">
        <w:rPr>
          <w:rFonts w:ascii="Arial" w:hAnsi="Arial" w:cs="Arial"/>
          <w:sz w:val="20"/>
          <w:szCs w:val="20"/>
        </w:rPr>
        <w:t xml:space="preserve"> Gminy </w:t>
      </w:r>
      <w:r>
        <w:rPr>
          <w:rFonts w:ascii="Arial" w:hAnsi="Arial" w:cs="Arial"/>
          <w:sz w:val="20"/>
          <w:szCs w:val="20"/>
        </w:rPr>
        <w:t>Płońsk</w:t>
      </w:r>
      <w:r w:rsidRPr="007A5A36">
        <w:rPr>
          <w:rFonts w:ascii="Arial" w:hAnsi="Arial" w:cs="Arial"/>
          <w:sz w:val="20"/>
          <w:szCs w:val="20"/>
        </w:rPr>
        <w:t xml:space="preserve"> rozstrzyga, co następuje: </w:t>
      </w:r>
    </w:p>
    <w:p w:rsidR="00031D2D" w:rsidRPr="007A5A36" w:rsidRDefault="00031D2D" w:rsidP="00031D2D">
      <w:pPr>
        <w:tabs>
          <w:tab w:val="left" w:pos="-709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7A5A36">
        <w:rPr>
          <w:rFonts w:ascii="Arial" w:hAnsi="Arial" w:cs="Arial"/>
          <w:sz w:val="20"/>
          <w:szCs w:val="20"/>
        </w:rPr>
        <w:t xml:space="preserve">1. Sposób realizacji zapisanych w planie inwestycji z zakresu infrastruktury technicznej: </w:t>
      </w:r>
    </w:p>
    <w:p w:rsidR="00031D2D" w:rsidRPr="007A5A36" w:rsidRDefault="00031D2D" w:rsidP="00031D2D">
      <w:pPr>
        <w:spacing w:before="120"/>
        <w:ind w:left="426" w:hanging="284"/>
        <w:jc w:val="both"/>
        <w:rPr>
          <w:rFonts w:ascii="Arial" w:hAnsi="Arial" w:cs="Arial"/>
          <w:sz w:val="20"/>
          <w:szCs w:val="20"/>
        </w:rPr>
      </w:pPr>
      <w:r w:rsidRPr="007A5A36">
        <w:rPr>
          <w:rFonts w:ascii="Arial" w:hAnsi="Arial" w:cs="Arial"/>
          <w:sz w:val="20"/>
          <w:szCs w:val="20"/>
        </w:rPr>
        <w:t xml:space="preserve">1) zadania w zakresie infrastruktury technicznej prowadzić będą właściwe przedsiębiorstwa, w kompetencji których leży rozwój sieci: wodociągowej, kanalizacji sanitarnej, energetycznej, zgodnie z miejscowym planem zagospodarowania przestrzennego oraz na podstawie przepisów odrębnych. Zadania w zakresie gospodarki odpadami realizowane będą zgodnie z miejscowym planem zagospodarowania przestrzennego, zgodnie z regulaminem utrzymania czystości i porządku na terenie gminy oraz na podstawie przepisów odrębnych; </w:t>
      </w:r>
    </w:p>
    <w:p w:rsidR="00031D2D" w:rsidRPr="007A5A36" w:rsidRDefault="00031D2D" w:rsidP="00031D2D">
      <w:pPr>
        <w:spacing w:before="120"/>
        <w:ind w:left="426" w:hanging="284"/>
        <w:jc w:val="both"/>
        <w:rPr>
          <w:rFonts w:ascii="Arial" w:hAnsi="Arial" w:cs="Arial"/>
          <w:sz w:val="20"/>
          <w:szCs w:val="20"/>
        </w:rPr>
      </w:pPr>
      <w:r w:rsidRPr="007A5A36">
        <w:rPr>
          <w:rFonts w:ascii="Arial" w:hAnsi="Arial" w:cs="Arial"/>
          <w:sz w:val="20"/>
          <w:szCs w:val="20"/>
        </w:rPr>
        <w:t xml:space="preserve">2) za podstawę przyjęcia do realizacji zadań określonych w miejscowym planie zagospodarowania przestrzennego, które należą do zadań własnych gminy, stanowić będą zapisy planu wydatków na wieloletnie programy inwestycyjne; </w:t>
      </w:r>
    </w:p>
    <w:p w:rsidR="00031D2D" w:rsidRPr="007A5A36" w:rsidRDefault="00031D2D" w:rsidP="00031D2D">
      <w:pPr>
        <w:spacing w:before="120"/>
        <w:ind w:left="426" w:hanging="284"/>
        <w:jc w:val="both"/>
        <w:rPr>
          <w:rFonts w:ascii="Arial" w:hAnsi="Arial" w:cs="Arial"/>
          <w:sz w:val="20"/>
          <w:szCs w:val="20"/>
        </w:rPr>
      </w:pPr>
      <w:r w:rsidRPr="007A5A36">
        <w:rPr>
          <w:rFonts w:ascii="Arial" w:hAnsi="Arial" w:cs="Arial"/>
          <w:sz w:val="20"/>
          <w:szCs w:val="20"/>
        </w:rPr>
        <w:t xml:space="preserve">3) określenie terminów przystąpienia i zakończenia realizacji tych zadań, ustalone będzie według kryteriów i zasad przyjętych przy konstruowaniu planu wydatków na wieloletnie programy inwestycyjne; </w:t>
      </w:r>
    </w:p>
    <w:p w:rsidR="00031D2D" w:rsidRPr="007A5A36" w:rsidRDefault="00031D2D" w:rsidP="00031D2D">
      <w:pPr>
        <w:spacing w:before="120"/>
        <w:ind w:left="426" w:hanging="284"/>
        <w:jc w:val="both"/>
        <w:rPr>
          <w:rFonts w:ascii="Arial" w:hAnsi="Arial" w:cs="Arial"/>
          <w:sz w:val="20"/>
          <w:szCs w:val="20"/>
        </w:rPr>
      </w:pPr>
      <w:r w:rsidRPr="007A5A36">
        <w:rPr>
          <w:rFonts w:ascii="Arial" w:hAnsi="Arial" w:cs="Arial"/>
          <w:sz w:val="20"/>
          <w:szCs w:val="20"/>
        </w:rPr>
        <w:t xml:space="preserve">4) inwestycje realizowane mogą być etapowo w zależności od wielkości środków przeznaczonych na inwestycje. </w:t>
      </w:r>
    </w:p>
    <w:p w:rsidR="00031D2D" w:rsidRPr="007A5A36" w:rsidRDefault="00031D2D" w:rsidP="00031D2D">
      <w:p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7A5A36">
        <w:rPr>
          <w:rFonts w:ascii="Arial" w:hAnsi="Arial" w:cs="Arial"/>
          <w:sz w:val="20"/>
          <w:szCs w:val="20"/>
        </w:rPr>
        <w:t xml:space="preserve">2. Zasady finansowania inwestycji z zakresu infrastruktury technicznej określonych w planie: </w:t>
      </w:r>
    </w:p>
    <w:p w:rsidR="00031D2D" w:rsidRPr="007A5A36" w:rsidRDefault="00031D2D" w:rsidP="00031D2D">
      <w:pPr>
        <w:spacing w:before="120"/>
        <w:ind w:left="426" w:hanging="284"/>
        <w:jc w:val="both"/>
        <w:rPr>
          <w:rFonts w:ascii="Arial" w:hAnsi="Arial" w:cs="Arial"/>
          <w:sz w:val="20"/>
          <w:szCs w:val="20"/>
        </w:rPr>
      </w:pPr>
      <w:r w:rsidRPr="007A5A36">
        <w:rPr>
          <w:rFonts w:ascii="Arial" w:hAnsi="Arial" w:cs="Arial"/>
          <w:sz w:val="20"/>
          <w:szCs w:val="20"/>
        </w:rPr>
        <w:t xml:space="preserve">1) udział inwestorów w finansowaniu w ramach porozumień o charakterze </w:t>
      </w:r>
      <w:proofErr w:type="spellStart"/>
      <w:r w:rsidRPr="007A5A36">
        <w:rPr>
          <w:rFonts w:ascii="Arial" w:hAnsi="Arial" w:cs="Arial"/>
          <w:sz w:val="20"/>
          <w:szCs w:val="20"/>
        </w:rPr>
        <w:t>cywilno</w:t>
      </w:r>
      <w:proofErr w:type="spellEnd"/>
      <w:r w:rsidRPr="007A5A36">
        <w:rPr>
          <w:rFonts w:ascii="Arial" w:hAnsi="Arial" w:cs="Arial"/>
          <w:sz w:val="20"/>
          <w:szCs w:val="20"/>
        </w:rPr>
        <w:t xml:space="preserve"> - prawnym; </w:t>
      </w:r>
    </w:p>
    <w:p w:rsidR="00031D2D" w:rsidRPr="007A5A36" w:rsidRDefault="00031D2D" w:rsidP="00031D2D">
      <w:pPr>
        <w:spacing w:before="120"/>
        <w:ind w:left="426" w:hanging="284"/>
        <w:jc w:val="both"/>
        <w:rPr>
          <w:rFonts w:ascii="Arial" w:hAnsi="Arial" w:cs="Arial"/>
          <w:sz w:val="20"/>
          <w:szCs w:val="20"/>
        </w:rPr>
      </w:pPr>
      <w:r w:rsidRPr="007A5A36">
        <w:rPr>
          <w:rFonts w:ascii="Arial" w:hAnsi="Arial" w:cs="Arial"/>
          <w:sz w:val="20"/>
          <w:szCs w:val="20"/>
        </w:rPr>
        <w:t xml:space="preserve">2) wydatki z budżetu gminy; </w:t>
      </w:r>
    </w:p>
    <w:p w:rsidR="00031D2D" w:rsidRPr="007A5A36" w:rsidRDefault="00031D2D" w:rsidP="00031D2D">
      <w:pPr>
        <w:spacing w:before="120"/>
        <w:ind w:left="426" w:hanging="284"/>
        <w:jc w:val="both"/>
        <w:rPr>
          <w:rFonts w:ascii="Arial" w:hAnsi="Arial" w:cs="Arial"/>
          <w:sz w:val="20"/>
          <w:szCs w:val="20"/>
        </w:rPr>
      </w:pPr>
      <w:r w:rsidRPr="007A5A36">
        <w:rPr>
          <w:rFonts w:ascii="Arial" w:hAnsi="Arial" w:cs="Arial"/>
          <w:sz w:val="20"/>
          <w:szCs w:val="20"/>
        </w:rPr>
        <w:t xml:space="preserve">3) współfinansowanie środkami zewnętrznymi, poprzez budżet gminy – w ramach m. in.: </w:t>
      </w:r>
    </w:p>
    <w:p w:rsidR="00031D2D" w:rsidRPr="007A5A36" w:rsidRDefault="00031D2D" w:rsidP="00031D2D">
      <w:pPr>
        <w:tabs>
          <w:tab w:val="left" w:pos="-709"/>
        </w:tabs>
        <w:spacing w:before="120"/>
        <w:ind w:left="993" w:hanging="426"/>
        <w:jc w:val="both"/>
        <w:rPr>
          <w:rFonts w:ascii="Arial" w:hAnsi="Arial" w:cs="Arial"/>
          <w:sz w:val="20"/>
          <w:szCs w:val="20"/>
        </w:rPr>
      </w:pPr>
      <w:r w:rsidRPr="007A5A36">
        <w:rPr>
          <w:rFonts w:ascii="Arial" w:hAnsi="Arial" w:cs="Arial"/>
          <w:sz w:val="20"/>
          <w:szCs w:val="20"/>
        </w:rPr>
        <w:t xml:space="preserve">a) dotacji unijnych, </w:t>
      </w:r>
    </w:p>
    <w:p w:rsidR="00031D2D" w:rsidRPr="007A5A36" w:rsidRDefault="00031D2D" w:rsidP="00031D2D">
      <w:pPr>
        <w:tabs>
          <w:tab w:val="left" w:pos="-709"/>
        </w:tabs>
        <w:spacing w:before="120"/>
        <w:ind w:left="993" w:hanging="426"/>
        <w:jc w:val="both"/>
        <w:rPr>
          <w:rFonts w:ascii="Arial" w:hAnsi="Arial" w:cs="Arial"/>
          <w:sz w:val="20"/>
          <w:szCs w:val="20"/>
        </w:rPr>
      </w:pPr>
      <w:r w:rsidRPr="007A5A36">
        <w:rPr>
          <w:rFonts w:ascii="Arial" w:hAnsi="Arial" w:cs="Arial"/>
          <w:sz w:val="20"/>
          <w:szCs w:val="20"/>
        </w:rPr>
        <w:t xml:space="preserve">b) dotacji samorządu województwa, </w:t>
      </w:r>
    </w:p>
    <w:p w:rsidR="00031D2D" w:rsidRPr="007A5A36" w:rsidRDefault="00031D2D" w:rsidP="00031D2D">
      <w:pPr>
        <w:tabs>
          <w:tab w:val="left" w:pos="-709"/>
        </w:tabs>
        <w:spacing w:before="120"/>
        <w:ind w:left="993" w:hanging="426"/>
        <w:jc w:val="both"/>
        <w:rPr>
          <w:rFonts w:ascii="Arial" w:hAnsi="Arial" w:cs="Arial"/>
          <w:sz w:val="20"/>
          <w:szCs w:val="20"/>
        </w:rPr>
      </w:pPr>
      <w:r w:rsidRPr="007A5A36">
        <w:rPr>
          <w:rFonts w:ascii="Arial" w:hAnsi="Arial" w:cs="Arial"/>
          <w:sz w:val="20"/>
          <w:szCs w:val="20"/>
        </w:rPr>
        <w:t xml:space="preserve">c) dotacji i pożyczek z funduszy celowych, </w:t>
      </w:r>
    </w:p>
    <w:p w:rsidR="00031D2D" w:rsidRPr="007A5A36" w:rsidRDefault="00031D2D" w:rsidP="00031D2D">
      <w:pPr>
        <w:tabs>
          <w:tab w:val="left" w:pos="-709"/>
        </w:tabs>
        <w:spacing w:before="120"/>
        <w:ind w:left="993" w:hanging="426"/>
        <w:jc w:val="both"/>
        <w:rPr>
          <w:rFonts w:ascii="Arial" w:hAnsi="Arial" w:cs="Arial"/>
          <w:sz w:val="20"/>
          <w:szCs w:val="20"/>
        </w:rPr>
      </w:pPr>
      <w:r w:rsidRPr="007A5A36">
        <w:rPr>
          <w:rFonts w:ascii="Arial" w:hAnsi="Arial" w:cs="Arial"/>
          <w:sz w:val="20"/>
          <w:szCs w:val="20"/>
        </w:rPr>
        <w:t xml:space="preserve">d) kredytów i pożyczek bankowych, </w:t>
      </w:r>
    </w:p>
    <w:p w:rsidR="00031D2D" w:rsidRDefault="00031D2D" w:rsidP="00031D2D">
      <w:pPr>
        <w:tabs>
          <w:tab w:val="left" w:pos="-709"/>
        </w:tabs>
        <w:spacing w:before="120"/>
        <w:ind w:left="993" w:hanging="426"/>
        <w:jc w:val="both"/>
        <w:rPr>
          <w:rFonts w:ascii="Arial" w:hAnsi="Arial" w:cs="Arial"/>
          <w:sz w:val="20"/>
          <w:szCs w:val="20"/>
        </w:rPr>
      </w:pPr>
      <w:r w:rsidRPr="007A5A36">
        <w:rPr>
          <w:rFonts w:ascii="Arial" w:hAnsi="Arial" w:cs="Arial"/>
          <w:sz w:val="20"/>
          <w:szCs w:val="20"/>
        </w:rPr>
        <w:t>e) innych środków zewnętrznych.</w:t>
      </w:r>
    </w:p>
    <w:p w:rsidR="009314ED" w:rsidRDefault="009314ED" w:rsidP="00031D2D">
      <w:pPr>
        <w:tabs>
          <w:tab w:val="left" w:pos="-709"/>
        </w:tabs>
        <w:spacing w:before="120"/>
        <w:ind w:left="993" w:hanging="426"/>
        <w:jc w:val="both"/>
        <w:rPr>
          <w:rFonts w:ascii="Arial" w:hAnsi="Arial" w:cs="Arial"/>
          <w:sz w:val="20"/>
          <w:szCs w:val="20"/>
        </w:rPr>
      </w:pPr>
    </w:p>
    <w:p w:rsidR="009314ED" w:rsidRDefault="009314ED" w:rsidP="00031D2D">
      <w:pPr>
        <w:tabs>
          <w:tab w:val="left" w:pos="-709"/>
        </w:tabs>
        <w:spacing w:before="120"/>
        <w:ind w:left="993" w:hanging="426"/>
        <w:jc w:val="both"/>
        <w:rPr>
          <w:rFonts w:ascii="Arial" w:hAnsi="Arial" w:cs="Arial"/>
          <w:sz w:val="20"/>
          <w:szCs w:val="20"/>
        </w:rPr>
      </w:pPr>
    </w:p>
    <w:p w:rsidR="009314ED" w:rsidRPr="001D3CF8" w:rsidRDefault="009314ED" w:rsidP="009314ED">
      <w:pPr>
        <w:pStyle w:val="Tekstpodstawowy"/>
        <w:tabs>
          <w:tab w:val="left" w:pos="4962"/>
        </w:tabs>
        <w:spacing w:after="0" w:line="276" w:lineRule="auto"/>
        <w:ind w:left="3534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b/>
          <w:bCs/>
          <w:sz w:val="20"/>
          <w:szCs w:val="20"/>
        </w:rPr>
        <w:lastRenderedPageBreak/>
        <w:t>Załącznik nr 4</w:t>
      </w:r>
      <w:r w:rsidRPr="001D3CF8">
        <w:rPr>
          <w:rFonts w:ascii="Arial" w:hAnsi="Arial" w:cs="Arial"/>
          <w:b/>
          <w:bCs/>
          <w:sz w:val="20"/>
          <w:szCs w:val="20"/>
        </w:rPr>
        <w:t xml:space="preserve"> do</w:t>
      </w:r>
    </w:p>
    <w:p w:rsidR="009314ED" w:rsidRPr="001D3CF8" w:rsidRDefault="009314ED" w:rsidP="009314ED">
      <w:pPr>
        <w:pStyle w:val="Tekstpodstawowy"/>
        <w:spacing w:after="0" w:line="276" w:lineRule="auto"/>
        <w:ind w:left="4320" w:firstLine="720"/>
        <w:jc w:val="right"/>
        <w:rPr>
          <w:rFonts w:ascii="Arial" w:hAnsi="Arial" w:cs="Arial"/>
          <w:b/>
          <w:bCs/>
          <w:sz w:val="20"/>
          <w:szCs w:val="20"/>
        </w:rPr>
      </w:pPr>
      <w:r w:rsidRPr="001D3CF8">
        <w:rPr>
          <w:rFonts w:ascii="Arial" w:hAnsi="Arial" w:cs="Arial"/>
          <w:b/>
          <w:bCs/>
          <w:sz w:val="20"/>
          <w:szCs w:val="20"/>
        </w:rPr>
        <w:t xml:space="preserve">         uchwały Nr </w:t>
      </w:r>
      <w:r w:rsidR="00A341D6">
        <w:rPr>
          <w:rFonts w:ascii="Arial" w:hAnsi="Arial" w:cs="Arial"/>
          <w:b/>
          <w:bCs/>
          <w:sz w:val="20"/>
          <w:szCs w:val="20"/>
        </w:rPr>
        <w:t>XXXVIII/273/2021</w:t>
      </w:r>
    </w:p>
    <w:p w:rsidR="009314ED" w:rsidRPr="001D3CF8" w:rsidRDefault="009314ED" w:rsidP="009314ED">
      <w:pPr>
        <w:pStyle w:val="Tekstpodstawowy"/>
        <w:spacing w:after="0" w:line="276" w:lineRule="auto"/>
        <w:ind w:left="5040"/>
        <w:jc w:val="right"/>
        <w:rPr>
          <w:rFonts w:ascii="Arial" w:hAnsi="Arial" w:cs="Arial"/>
          <w:b/>
          <w:bCs/>
          <w:sz w:val="20"/>
          <w:szCs w:val="20"/>
        </w:rPr>
      </w:pPr>
      <w:r w:rsidRPr="001D3CF8">
        <w:rPr>
          <w:rFonts w:ascii="Arial" w:hAnsi="Arial" w:cs="Arial"/>
          <w:b/>
          <w:bCs/>
          <w:sz w:val="20"/>
          <w:szCs w:val="20"/>
        </w:rPr>
        <w:t xml:space="preserve">         Rady Gminy Płońsk</w:t>
      </w:r>
    </w:p>
    <w:p w:rsidR="009314ED" w:rsidRDefault="009314ED" w:rsidP="009314ED">
      <w:pPr>
        <w:pStyle w:val="Tekstpodstawowy"/>
        <w:spacing w:after="0" w:line="276" w:lineRule="auto"/>
        <w:ind w:left="5040"/>
        <w:jc w:val="right"/>
        <w:rPr>
          <w:rFonts w:ascii="Arial" w:hAnsi="Arial" w:cs="Arial"/>
          <w:b/>
          <w:bCs/>
          <w:sz w:val="20"/>
          <w:szCs w:val="20"/>
        </w:rPr>
      </w:pPr>
      <w:r w:rsidRPr="001D3CF8">
        <w:rPr>
          <w:rFonts w:ascii="Arial" w:hAnsi="Arial" w:cs="Arial"/>
          <w:b/>
          <w:bCs/>
          <w:sz w:val="20"/>
          <w:szCs w:val="20"/>
        </w:rPr>
        <w:t xml:space="preserve">         z dnia </w:t>
      </w:r>
      <w:r w:rsidR="00A341D6">
        <w:rPr>
          <w:rFonts w:ascii="Arial" w:hAnsi="Arial" w:cs="Arial"/>
          <w:b/>
          <w:bCs/>
          <w:sz w:val="20"/>
          <w:szCs w:val="20"/>
        </w:rPr>
        <w:t xml:space="preserve">29 października 2021 </w:t>
      </w:r>
      <w:bookmarkStart w:id="5" w:name="_GoBack"/>
      <w:bookmarkEnd w:id="5"/>
      <w:r w:rsidR="00A341D6">
        <w:rPr>
          <w:rFonts w:ascii="Arial" w:hAnsi="Arial" w:cs="Arial"/>
          <w:b/>
          <w:bCs/>
          <w:sz w:val="20"/>
          <w:szCs w:val="20"/>
        </w:rPr>
        <w:t>roku</w:t>
      </w:r>
    </w:p>
    <w:p w:rsidR="009314ED" w:rsidRDefault="009314ED" w:rsidP="00BF3C9D">
      <w:pPr>
        <w:pStyle w:val="Tekstpodstawowy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:rsidR="00BF3C9D" w:rsidRPr="001D3CF8" w:rsidRDefault="00BF3C9D" w:rsidP="00BF3C9D">
      <w:pPr>
        <w:widowControl w:val="0"/>
        <w:autoSpaceDE w:val="0"/>
        <w:jc w:val="center"/>
        <w:rPr>
          <w:rFonts w:ascii="Arial" w:hAnsi="Arial" w:cs="Arial"/>
          <w:b/>
          <w:sz w:val="20"/>
          <w:szCs w:val="20"/>
        </w:rPr>
      </w:pPr>
      <w:r w:rsidRPr="001D3CF8">
        <w:rPr>
          <w:rFonts w:ascii="Arial" w:hAnsi="Arial" w:cs="Arial"/>
          <w:bCs/>
          <w:sz w:val="20"/>
          <w:szCs w:val="20"/>
        </w:rPr>
        <w:t xml:space="preserve">w sprawie: </w:t>
      </w:r>
      <w:r w:rsidRPr="001D3CF8">
        <w:rPr>
          <w:rFonts w:ascii="Arial" w:hAnsi="Arial" w:cs="Arial"/>
          <w:b/>
          <w:bCs/>
          <w:sz w:val="20"/>
          <w:szCs w:val="20"/>
        </w:rPr>
        <w:t xml:space="preserve">uchwalenia miejscowego planu zagospodarowania </w:t>
      </w:r>
      <w:r w:rsidRPr="001D3CF8">
        <w:rPr>
          <w:rFonts w:ascii="Arial" w:hAnsi="Arial" w:cs="Arial"/>
          <w:b/>
          <w:iCs/>
          <w:sz w:val="20"/>
          <w:szCs w:val="20"/>
        </w:rPr>
        <w:t xml:space="preserve">przestrzennego </w:t>
      </w:r>
      <w:r>
        <w:rPr>
          <w:rFonts w:ascii="Arial" w:hAnsi="Arial" w:cs="Arial"/>
          <w:b/>
          <w:iCs/>
          <w:sz w:val="20"/>
          <w:szCs w:val="20"/>
        </w:rPr>
        <w:t>dla działki ewidencyjnej nr 153 położonej w miejscowości Bońki gmina Płońsk</w:t>
      </w:r>
    </w:p>
    <w:p w:rsidR="00BF3C9D" w:rsidRDefault="00BF3C9D" w:rsidP="00BF3C9D">
      <w:pPr>
        <w:pStyle w:val="Tekstpodstawowy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:rsidR="00BF3C9D" w:rsidRDefault="00BF3C9D" w:rsidP="00BF3C9D">
      <w:pPr>
        <w:pStyle w:val="Tekstpodstawowy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:rsidR="00BF3C9D" w:rsidRDefault="00BF3C9D" w:rsidP="00BF3C9D">
      <w:pPr>
        <w:pStyle w:val="Tekstpodstawowy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:rsidR="00BF3C9D" w:rsidRDefault="00BF3C9D" w:rsidP="00BF3C9D">
      <w:pPr>
        <w:pStyle w:val="Tekstpodstawowy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:rsidR="00BF3C9D" w:rsidRDefault="00BF3C9D" w:rsidP="00BF3C9D">
      <w:pPr>
        <w:pStyle w:val="Tekstpodstawowy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:rsidR="009314ED" w:rsidRDefault="009314ED" w:rsidP="00BF3C9D">
      <w:pPr>
        <w:pStyle w:val="Tekstpodstawowy"/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Zbiór danych przestrzennych</w:t>
      </w:r>
    </w:p>
    <w:p w:rsidR="009314ED" w:rsidRDefault="009314ED" w:rsidP="009314ED">
      <w:pPr>
        <w:pStyle w:val="Tekstpodstawowy"/>
        <w:spacing w:after="0" w:line="276" w:lineRule="auto"/>
        <w:ind w:left="5040"/>
        <w:jc w:val="right"/>
        <w:rPr>
          <w:rFonts w:ascii="Arial" w:hAnsi="Arial" w:cs="Arial"/>
          <w:b/>
          <w:bCs/>
          <w:sz w:val="20"/>
          <w:szCs w:val="20"/>
        </w:rPr>
      </w:pPr>
    </w:p>
    <w:sectPr w:rsidR="009314ED" w:rsidSect="0070037A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CBD" w:rsidRDefault="00197CBD" w:rsidP="003E0BE4">
      <w:r>
        <w:separator/>
      </w:r>
    </w:p>
  </w:endnote>
  <w:endnote w:type="continuationSeparator" w:id="0">
    <w:p w:rsidR="00197CBD" w:rsidRDefault="00197CBD" w:rsidP="003E0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4182278"/>
      <w:docPartObj>
        <w:docPartGallery w:val="Page Numbers (Bottom of Page)"/>
        <w:docPartUnique/>
      </w:docPartObj>
    </w:sdtPr>
    <w:sdtEndPr/>
    <w:sdtContent>
      <w:p w:rsidR="00BC7227" w:rsidRDefault="00BC722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1D6">
          <w:rPr>
            <w:noProof/>
          </w:rPr>
          <w:t>11</w:t>
        </w:r>
        <w:r>
          <w:fldChar w:fldCharType="end"/>
        </w:r>
      </w:p>
    </w:sdtContent>
  </w:sdt>
  <w:p w:rsidR="00BC7227" w:rsidRDefault="00BC72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CBD" w:rsidRDefault="00197CBD" w:rsidP="003E0BE4">
      <w:r>
        <w:separator/>
      </w:r>
    </w:p>
  </w:footnote>
  <w:footnote w:type="continuationSeparator" w:id="0">
    <w:p w:rsidR="00197CBD" w:rsidRDefault="00197CBD" w:rsidP="003E0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16DAF0FC"/>
    <w:name w:val="WW8Num5"/>
    <w:lvl w:ilvl="0">
      <w:start w:val="1"/>
      <w:numFmt w:val="decimal"/>
      <w:lvlText w:val="§ %1."/>
      <w:lvlJc w:val="center"/>
      <w:pPr>
        <w:tabs>
          <w:tab w:val="num" w:pos="680"/>
        </w:tabs>
        <w:ind w:left="680" w:hanging="392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</w:lvl>
    <w:lvl w:ilvl="2">
      <w:start w:val="1"/>
      <w:numFmt w:val="decimal"/>
      <w:lvlText w:val="%3)"/>
      <w:lvlJc w:val="left"/>
      <w:pPr>
        <w:tabs>
          <w:tab w:val="num" w:pos="794"/>
        </w:tabs>
        <w:ind w:left="794" w:hanging="397"/>
      </w:pPr>
    </w:lvl>
    <w:lvl w:ilvl="3">
      <w:start w:val="1"/>
      <w:numFmt w:val="lowerLetter"/>
      <w:lvlText w:val="%4)"/>
      <w:lvlJc w:val="left"/>
      <w:pPr>
        <w:tabs>
          <w:tab w:val="num" w:pos="1304"/>
        </w:tabs>
        <w:ind w:left="1304" w:hanging="453"/>
      </w:pPr>
      <w:rPr>
        <w:b w:val="0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797" w:hanging="357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3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454"/>
        </w:tabs>
        <w:ind w:left="454" w:hanging="454"/>
      </w:pPr>
      <w:rPr>
        <w:rFonts w:ascii="Arial" w:hAnsi="Arial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3" w:hanging="360"/>
      </w:pPr>
    </w:lvl>
  </w:abstractNum>
  <w:abstractNum w:abstractNumId="5">
    <w:nsid w:val="00000024"/>
    <w:multiLevelType w:val="singleLevel"/>
    <w:tmpl w:val="72E63BBA"/>
    <w:name w:val="WW8Num36"/>
    <w:lvl w:ilvl="0">
      <w:start w:val="1"/>
      <w:numFmt w:val="decimal"/>
      <w:pStyle w:val="1wypunktowanie"/>
      <w:lvlText w:val="%1."/>
      <w:lvlJc w:val="left"/>
      <w:pPr>
        <w:tabs>
          <w:tab w:val="num" w:pos="397"/>
        </w:tabs>
        <w:ind w:left="397" w:hanging="397"/>
      </w:pPr>
      <w:rPr>
        <w:sz w:val="20"/>
        <w:szCs w:val="20"/>
      </w:rPr>
    </w:lvl>
  </w:abstractNum>
  <w:abstractNum w:abstractNumId="6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7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080" w:firstLine="0"/>
      </w:pPr>
      <w:rPr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>
    <w:nsid w:val="00000034"/>
    <w:multiLevelType w:val="multilevel"/>
    <w:tmpl w:val="622A69F2"/>
    <w:name w:val="WW8Num5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080" w:firstLine="0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>
    <w:nsid w:val="0000003C"/>
    <w:multiLevelType w:val="multilevel"/>
    <w:tmpl w:val="22125472"/>
    <w:name w:val="WW8Num60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</w:lvl>
    <w:lvl w:ilvl="2">
      <w:start w:val="1"/>
      <w:numFmt w:val="lowerRoman"/>
      <w:lvlText w:val="%3."/>
      <w:lvlJc w:val="lef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</w:lvl>
    <w:lvl w:ilvl="4">
      <w:start w:val="1"/>
      <w:numFmt w:val="decimal"/>
      <w:lvlText w:val="%5)"/>
      <w:lvlJc w:val="left"/>
      <w:pPr>
        <w:tabs>
          <w:tab w:val="num" w:pos="3524"/>
        </w:tabs>
        <w:ind w:left="3524" w:hanging="360"/>
      </w:pPr>
      <w:rPr>
        <w:rFonts w:ascii="Arial" w:eastAsia="Times New Roman" w:hAnsi="Arial" w:cs="Arial"/>
        <w:sz w:val="20"/>
        <w:szCs w:val="20"/>
      </w:rPr>
    </w:lvl>
    <w:lvl w:ilvl="5">
      <w:start w:val="2"/>
      <w:numFmt w:val="decimal"/>
      <w:lvlText w:val="%6"/>
      <w:lvlJc w:val="left"/>
      <w:pPr>
        <w:tabs>
          <w:tab w:val="num" w:pos="4424"/>
        </w:tabs>
        <w:ind w:left="4424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left"/>
      <w:pPr>
        <w:tabs>
          <w:tab w:val="num" w:pos="6404"/>
        </w:tabs>
        <w:ind w:left="6404" w:hanging="180"/>
      </w:pPr>
    </w:lvl>
  </w:abstractNum>
  <w:abstractNum w:abstractNumId="10">
    <w:nsid w:val="0000003F"/>
    <w:multiLevelType w:val="multilevel"/>
    <w:tmpl w:val="0000003F"/>
    <w:name w:val="WW8Num63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</w:lvl>
    <w:lvl w:ilvl="2">
      <w:start w:val="1"/>
      <w:numFmt w:val="lowerRoman"/>
      <w:lvlText w:val="%3."/>
      <w:lvlJc w:val="lef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</w:lvl>
    <w:lvl w:ilvl="4">
      <w:start w:val="1"/>
      <w:numFmt w:val="decimal"/>
      <w:lvlText w:val="%5)"/>
      <w:lvlJc w:val="left"/>
      <w:pPr>
        <w:tabs>
          <w:tab w:val="num" w:pos="3524"/>
        </w:tabs>
        <w:ind w:left="3524" w:hanging="360"/>
      </w:pPr>
      <w:rPr>
        <w:rFonts w:ascii="Arial" w:eastAsia="Times New Roman" w:hAnsi="Arial" w:cs="Arial"/>
      </w:rPr>
    </w:lvl>
    <w:lvl w:ilvl="5">
      <w:start w:val="2"/>
      <w:numFmt w:val="decimal"/>
      <w:lvlText w:val="%6"/>
      <w:lvlJc w:val="left"/>
      <w:pPr>
        <w:tabs>
          <w:tab w:val="num" w:pos="4424"/>
        </w:tabs>
        <w:ind w:left="4424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left"/>
      <w:pPr>
        <w:tabs>
          <w:tab w:val="num" w:pos="6404"/>
        </w:tabs>
        <w:ind w:left="6404" w:hanging="180"/>
      </w:pPr>
    </w:lvl>
  </w:abstractNum>
  <w:abstractNum w:abstractNumId="11">
    <w:nsid w:val="00000041"/>
    <w:multiLevelType w:val="multilevel"/>
    <w:tmpl w:val="00000041"/>
    <w:name w:val="WW8Num65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</w:lvl>
    <w:lvl w:ilvl="2">
      <w:start w:val="1"/>
      <w:numFmt w:val="lowerRoman"/>
      <w:lvlText w:val="%3."/>
      <w:lvlJc w:val="lef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</w:lvl>
    <w:lvl w:ilvl="4">
      <w:start w:val="1"/>
      <w:numFmt w:val="decimal"/>
      <w:lvlText w:val="%5)"/>
      <w:lvlJc w:val="left"/>
      <w:pPr>
        <w:tabs>
          <w:tab w:val="num" w:pos="3524"/>
        </w:tabs>
        <w:ind w:left="3524" w:hanging="360"/>
      </w:pPr>
      <w:rPr>
        <w:rFonts w:ascii="Arial" w:eastAsia="Times New Roman" w:hAnsi="Arial" w:cs="Arial"/>
      </w:rPr>
    </w:lvl>
    <w:lvl w:ilvl="5">
      <w:start w:val="2"/>
      <w:numFmt w:val="decimal"/>
      <w:lvlText w:val="%6"/>
      <w:lvlJc w:val="left"/>
      <w:pPr>
        <w:tabs>
          <w:tab w:val="num" w:pos="4424"/>
        </w:tabs>
        <w:ind w:left="4424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left"/>
      <w:pPr>
        <w:tabs>
          <w:tab w:val="num" w:pos="6404"/>
        </w:tabs>
        <w:ind w:left="6404" w:hanging="180"/>
      </w:pPr>
    </w:lvl>
  </w:abstractNum>
  <w:abstractNum w:abstractNumId="12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3">
    <w:nsid w:val="0000005C"/>
    <w:multiLevelType w:val="multilevel"/>
    <w:tmpl w:val="0000005C"/>
    <w:name w:val="WW8Num92"/>
    <w:lvl w:ilvl="0">
      <w:start w:val="1"/>
      <w:numFmt w:val="decimal"/>
      <w:pStyle w:val="1wypunktowanie0"/>
      <w:lvlText w:val="%1)"/>
      <w:lvlJc w:val="left"/>
      <w:pPr>
        <w:tabs>
          <w:tab w:val="num" w:pos="757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</w:lvl>
    <w:lvl w:ilvl="2">
      <w:start w:val="1"/>
      <w:numFmt w:val="lowerRoman"/>
      <w:lvlText w:val="%3."/>
      <w:lvlJc w:val="lef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</w:lvl>
    <w:lvl w:ilvl="4">
      <w:start w:val="1"/>
      <w:numFmt w:val="decimal"/>
      <w:lvlText w:val="%5)"/>
      <w:lvlJc w:val="left"/>
      <w:pPr>
        <w:tabs>
          <w:tab w:val="num" w:pos="3524"/>
        </w:tabs>
        <w:ind w:left="3524" w:hanging="360"/>
      </w:pPr>
      <w:rPr>
        <w:rFonts w:ascii="Arial" w:eastAsia="Times New Roman" w:hAnsi="Arial" w:cs="Arial"/>
      </w:rPr>
    </w:lvl>
    <w:lvl w:ilvl="5">
      <w:start w:val="2"/>
      <w:numFmt w:val="decimal"/>
      <w:lvlText w:val="%6"/>
      <w:lvlJc w:val="left"/>
      <w:pPr>
        <w:tabs>
          <w:tab w:val="num" w:pos="4424"/>
        </w:tabs>
        <w:ind w:left="4424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left"/>
      <w:pPr>
        <w:tabs>
          <w:tab w:val="num" w:pos="6404"/>
        </w:tabs>
        <w:ind w:left="6404" w:hanging="180"/>
      </w:pPr>
    </w:lvl>
  </w:abstractNum>
  <w:abstractNum w:abstractNumId="14">
    <w:nsid w:val="00D224AE"/>
    <w:multiLevelType w:val="multilevel"/>
    <w:tmpl w:val="C2EA164C"/>
    <w:lvl w:ilvl="0">
      <w:start w:val="1"/>
      <w:numFmt w:val="decimal"/>
      <w:suff w:val="space"/>
      <w:lvlText w:val="§ %1."/>
      <w:lvlJc w:val="left"/>
      <w:pPr>
        <w:ind w:left="0" w:firstLine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2">
      <w:start w:val="3"/>
      <w:numFmt w:val="decimal"/>
      <w:lvlText w:val="%3)"/>
      <w:lvlJc w:val="left"/>
      <w:pPr>
        <w:tabs>
          <w:tab w:val="num" w:pos="823"/>
        </w:tabs>
        <w:ind w:left="823" w:hanging="397"/>
      </w:pPr>
      <w:rPr>
        <w:rFonts w:hint="default"/>
        <w:color w:val="00000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211"/>
        </w:tabs>
        <w:ind w:left="1191" w:hanging="340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03DB0F03"/>
    <w:multiLevelType w:val="multilevel"/>
    <w:tmpl w:val="6266491E"/>
    <w:lvl w:ilvl="0">
      <w:start w:val="1"/>
      <w:numFmt w:val="decimal"/>
      <w:suff w:val="space"/>
      <w:lvlText w:val="§ %1."/>
      <w:lvlJc w:val="left"/>
      <w:pPr>
        <w:ind w:left="0" w:firstLine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2">
      <w:start w:val="4"/>
      <w:numFmt w:val="decimal"/>
      <w:lvlText w:val="%3)"/>
      <w:lvlJc w:val="left"/>
      <w:pPr>
        <w:tabs>
          <w:tab w:val="num" w:pos="823"/>
        </w:tabs>
        <w:ind w:left="823" w:hanging="397"/>
      </w:pPr>
      <w:rPr>
        <w:rFonts w:hint="default"/>
        <w:color w:val="00000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211"/>
        </w:tabs>
        <w:ind w:left="1191" w:hanging="340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059C6884"/>
    <w:multiLevelType w:val="multilevel"/>
    <w:tmpl w:val="454E4AB6"/>
    <w:lvl w:ilvl="0">
      <w:start w:val="1"/>
      <w:numFmt w:val="decimal"/>
      <w:suff w:val="space"/>
      <w:lvlText w:val="§ %1."/>
      <w:lvlJc w:val="left"/>
      <w:pPr>
        <w:ind w:left="0" w:firstLine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2">
      <w:start w:val="6"/>
      <w:numFmt w:val="decimal"/>
      <w:lvlText w:val="%3)"/>
      <w:lvlJc w:val="left"/>
      <w:pPr>
        <w:tabs>
          <w:tab w:val="num" w:pos="823"/>
        </w:tabs>
        <w:ind w:left="823" w:hanging="397"/>
      </w:pPr>
      <w:rPr>
        <w:rFonts w:hint="default"/>
        <w:color w:val="00000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211"/>
        </w:tabs>
        <w:ind w:left="1191" w:hanging="340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0FE570AE"/>
    <w:multiLevelType w:val="hybridMultilevel"/>
    <w:tmpl w:val="7794D2FC"/>
    <w:lvl w:ilvl="0" w:tplc="9E965FA8">
      <w:start w:val="1"/>
      <w:numFmt w:val="decimal"/>
      <w:lvlText w:val="%1)"/>
      <w:lvlJc w:val="left"/>
      <w:pPr>
        <w:ind w:left="1146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11F35437"/>
    <w:multiLevelType w:val="hybridMultilevel"/>
    <w:tmpl w:val="FBC67730"/>
    <w:lvl w:ilvl="0" w:tplc="FE92B78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1657EF"/>
    <w:multiLevelType w:val="multilevel"/>
    <w:tmpl w:val="7EE0DFF2"/>
    <w:lvl w:ilvl="0">
      <w:start w:val="1"/>
      <w:numFmt w:val="decimal"/>
      <w:pStyle w:val="1wypunktowani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>
    <w:nsid w:val="2B71417F"/>
    <w:multiLevelType w:val="multilevel"/>
    <w:tmpl w:val="454E4AB6"/>
    <w:lvl w:ilvl="0">
      <w:start w:val="1"/>
      <w:numFmt w:val="decimal"/>
      <w:suff w:val="space"/>
      <w:lvlText w:val="§ %1."/>
      <w:lvlJc w:val="left"/>
      <w:pPr>
        <w:ind w:left="0" w:firstLine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2">
      <w:start w:val="6"/>
      <w:numFmt w:val="decimal"/>
      <w:lvlText w:val="%3)"/>
      <w:lvlJc w:val="left"/>
      <w:pPr>
        <w:tabs>
          <w:tab w:val="num" w:pos="823"/>
        </w:tabs>
        <w:ind w:left="823" w:hanging="397"/>
      </w:pPr>
      <w:rPr>
        <w:rFonts w:hint="default"/>
        <w:color w:val="00000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211"/>
        </w:tabs>
        <w:ind w:left="1191" w:hanging="340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2B8717A2"/>
    <w:multiLevelType w:val="hybridMultilevel"/>
    <w:tmpl w:val="83FCB938"/>
    <w:lvl w:ilvl="0" w:tplc="DB864E46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AB455A"/>
    <w:multiLevelType w:val="multilevel"/>
    <w:tmpl w:val="0000003C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</w:lvl>
    <w:lvl w:ilvl="2">
      <w:start w:val="1"/>
      <w:numFmt w:val="lowerRoman"/>
      <w:lvlText w:val="%3."/>
      <w:lvlJc w:val="lef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</w:lvl>
    <w:lvl w:ilvl="4">
      <w:start w:val="1"/>
      <w:numFmt w:val="decimal"/>
      <w:lvlText w:val="%5)"/>
      <w:lvlJc w:val="left"/>
      <w:pPr>
        <w:tabs>
          <w:tab w:val="num" w:pos="3524"/>
        </w:tabs>
        <w:ind w:left="3524" w:hanging="360"/>
      </w:pPr>
      <w:rPr>
        <w:rFonts w:ascii="Arial" w:eastAsia="Times New Roman" w:hAnsi="Arial" w:cs="Arial"/>
      </w:rPr>
    </w:lvl>
    <w:lvl w:ilvl="5">
      <w:start w:val="2"/>
      <w:numFmt w:val="decimal"/>
      <w:lvlText w:val="%6"/>
      <w:lvlJc w:val="left"/>
      <w:pPr>
        <w:tabs>
          <w:tab w:val="num" w:pos="4424"/>
        </w:tabs>
        <w:ind w:left="4424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left"/>
      <w:pPr>
        <w:tabs>
          <w:tab w:val="num" w:pos="6404"/>
        </w:tabs>
        <w:ind w:left="6404" w:hanging="180"/>
      </w:pPr>
    </w:lvl>
  </w:abstractNum>
  <w:abstractNum w:abstractNumId="23">
    <w:nsid w:val="2CAB55D3"/>
    <w:multiLevelType w:val="hybridMultilevel"/>
    <w:tmpl w:val="3566F6C6"/>
    <w:lvl w:ilvl="0" w:tplc="CD62A1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7F75AE"/>
    <w:multiLevelType w:val="multilevel"/>
    <w:tmpl w:val="00000041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</w:lvl>
    <w:lvl w:ilvl="2">
      <w:start w:val="1"/>
      <w:numFmt w:val="lowerRoman"/>
      <w:lvlText w:val="%3."/>
      <w:lvlJc w:val="lef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</w:lvl>
    <w:lvl w:ilvl="4">
      <w:start w:val="1"/>
      <w:numFmt w:val="decimal"/>
      <w:lvlText w:val="%5)"/>
      <w:lvlJc w:val="left"/>
      <w:pPr>
        <w:tabs>
          <w:tab w:val="num" w:pos="3524"/>
        </w:tabs>
        <w:ind w:left="3524" w:hanging="360"/>
      </w:pPr>
      <w:rPr>
        <w:rFonts w:ascii="Arial" w:eastAsia="Times New Roman" w:hAnsi="Arial" w:cs="Arial"/>
      </w:rPr>
    </w:lvl>
    <w:lvl w:ilvl="5">
      <w:start w:val="2"/>
      <w:numFmt w:val="decimal"/>
      <w:lvlText w:val="%6"/>
      <w:lvlJc w:val="left"/>
      <w:pPr>
        <w:tabs>
          <w:tab w:val="num" w:pos="4424"/>
        </w:tabs>
        <w:ind w:left="4424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left"/>
      <w:pPr>
        <w:tabs>
          <w:tab w:val="num" w:pos="6404"/>
        </w:tabs>
        <w:ind w:left="6404" w:hanging="180"/>
      </w:pPr>
    </w:lvl>
  </w:abstractNum>
  <w:abstractNum w:abstractNumId="25">
    <w:nsid w:val="47D6275B"/>
    <w:multiLevelType w:val="multilevel"/>
    <w:tmpl w:val="454E4AB6"/>
    <w:lvl w:ilvl="0">
      <w:start w:val="1"/>
      <w:numFmt w:val="decimal"/>
      <w:suff w:val="space"/>
      <w:lvlText w:val="§ %1."/>
      <w:lvlJc w:val="left"/>
      <w:pPr>
        <w:ind w:left="0" w:firstLine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2">
      <w:start w:val="6"/>
      <w:numFmt w:val="decimal"/>
      <w:lvlText w:val="%3)"/>
      <w:lvlJc w:val="left"/>
      <w:pPr>
        <w:tabs>
          <w:tab w:val="num" w:pos="823"/>
        </w:tabs>
        <w:ind w:left="823" w:hanging="397"/>
      </w:pPr>
      <w:rPr>
        <w:rFonts w:hint="default"/>
        <w:color w:val="00000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211"/>
        </w:tabs>
        <w:ind w:left="1191" w:hanging="340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4E2A70FF"/>
    <w:multiLevelType w:val="multilevel"/>
    <w:tmpl w:val="622A69F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080" w:firstLine="0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7">
    <w:nsid w:val="52FE0F0E"/>
    <w:multiLevelType w:val="multilevel"/>
    <w:tmpl w:val="8E4C5F18"/>
    <w:lvl w:ilvl="0">
      <w:start w:val="42"/>
      <w:numFmt w:val="decimal"/>
      <w:suff w:val="space"/>
      <w:lvlText w:val="§ %1."/>
      <w:lvlJc w:val="left"/>
      <w:pPr>
        <w:ind w:left="0" w:firstLine="284"/>
      </w:pPr>
      <w:rPr>
        <w:rFonts w:ascii="Arial" w:hAnsi="Arial" w:hint="default"/>
        <w:b w:val="0"/>
        <w:i w:val="0"/>
        <w:color w:val="auto"/>
        <w:spacing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2">
      <w:start w:val="1"/>
      <w:numFmt w:val="lowerLetter"/>
      <w:pStyle w:val="abwypunktowanie"/>
      <w:lvlText w:val="%3)"/>
      <w:lvlJc w:val="left"/>
      <w:pPr>
        <w:tabs>
          <w:tab w:val="num" w:pos="1759"/>
        </w:tabs>
        <w:ind w:left="1759" w:hanging="62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1070"/>
        </w:tabs>
        <w:ind w:left="1067" w:hanging="35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5C2E1084"/>
    <w:multiLevelType w:val="hybridMultilevel"/>
    <w:tmpl w:val="639A7ADE"/>
    <w:lvl w:ilvl="0" w:tplc="37B470A8">
      <w:start w:val="1"/>
      <w:numFmt w:val="decimal"/>
      <w:pStyle w:val="paragraf"/>
      <w:lvlText w:val="§ 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5E4222">
      <w:start w:val="1"/>
      <w:numFmt w:val="decimal"/>
      <w:lvlText w:val="%4."/>
      <w:lvlJc w:val="left"/>
      <w:pPr>
        <w:ind w:left="2880" w:hanging="360"/>
      </w:pPr>
      <w:rPr>
        <w:rFonts w:ascii="Arial" w:eastAsiaTheme="minorHAnsi" w:hAnsi="Arial" w:cs="Aria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4118EF"/>
    <w:multiLevelType w:val="hybridMultilevel"/>
    <w:tmpl w:val="55B20AC8"/>
    <w:lvl w:ilvl="0" w:tplc="A0D8F4BC">
      <w:start w:val="1"/>
      <w:numFmt w:val="lowerLetter"/>
      <w:pStyle w:val="AWYPUNKTOWANIE"/>
      <w:lvlText w:val="%1)"/>
      <w:lvlJc w:val="left"/>
      <w:pPr>
        <w:ind w:left="1344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9541718">
      <w:start w:val="5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BCEAFFC6">
      <w:start w:val="1"/>
      <w:numFmt w:val="decimal"/>
      <w:lvlText w:val="%3)"/>
      <w:lvlJc w:val="right"/>
      <w:pPr>
        <w:ind w:left="2784" w:hanging="18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ind w:left="3504" w:hanging="360"/>
      </w:pPr>
    </w:lvl>
    <w:lvl w:ilvl="4" w:tplc="04150001">
      <w:start w:val="1"/>
      <w:numFmt w:val="bullet"/>
      <w:lvlText w:val=""/>
      <w:lvlJc w:val="left"/>
      <w:pPr>
        <w:tabs>
          <w:tab w:val="num" w:pos="4224"/>
        </w:tabs>
        <w:ind w:left="4224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074936C">
      <w:numFmt w:val="bullet"/>
      <w:lvlText w:val="–"/>
      <w:lvlJc w:val="left"/>
      <w:pPr>
        <w:tabs>
          <w:tab w:val="num" w:pos="5124"/>
        </w:tabs>
        <w:ind w:left="5124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6" w:tplc="F9B667B6">
      <w:start w:val="1"/>
      <w:numFmt w:val="upperLetter"/>
      <w:lvlText w:val="%7)"/>
      <w:lvlJc w:val="left"/>
      <w:pPr>
        <w:tabs>
          <w:tab w:val="num" w:pos="5664"/>
        </w:tabs>
        <w:ind w:left="5664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30">
    <w:nsid w:val="609B5902"/>
    <w:multiLevelType w:val="hybridMultilevel"/>
    <w:tmpl w:val="83FCB938"/>
    <w:lvl w:ilvl="0" w:tplc="DB864E46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DD4C3C"/>
    <w:multiLevelType w:val="multilevel"/>
    <w:tmpl w:val="00000041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</w:lvl>
    <w:lvl w:ilvl="2">
      <w:start w:val="1"/>
      <w:numFmt w:val="lowerRoman"/>
      <w:lvlText w:val="%3."/>
      <w:lvlJc w:val="lef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</w:lvl>
    <w:lvl w:ilvl="4">
      <w:start w:val="1"/>
      <w:numFmt w:val="decimal"/>
      <w:lvlText w:val="%5)"/>
      <w:lvlJc w:val="left"/>
      <w:pPr>
        <w:tabs>
          <w:tab w:val="num" w:pos="3524"/>
        </w:tabs>
        <w:ind w:left="3524" w:hanging="360"/>
      </w:pPr>
      <w:rPr>
        <w:rFonts w:ascii="Arial" w:eastAsia="Times New Roman" w:hAnsi="Arial" w:cs="Arial"/>
      </w:rPr>
    </w:lvl>
    <w:lvl w:ilvl="5">
      <w:start w:val="2"/>
      <w:numFmt w:val="decimal"/>
      <w:lvlText w:val="%6"/>
      <w:lvlJc w:val="left"/>
      <w:pPr>
        <w:tabs>
          <w:tab w:val="num" w:pos="4424"/>
        </w:tabs>
        <w:ind w:left="4424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left"/>
      <w:pPr>
        <w:tabs>
          <w:tab w:val="num" w:pos="6404"/>
        </w:tabs>
        <w:ind w:left="6404" w:hanging="180"/>
      </w:pPr>
    </w:lvl>
  </w:abstractNum>
  <w:abstractNum w:abstractNumId="32">
    <w:nsid w:val="68E61B3C"/>
    <w:multiLevelType w:val="multilevel"/>
    <w:tmpl w:val="92601452"/>
    <w:lvl w:ilvl="0">
      <w:start w:val="3"/>
      <w:numFmt w:val="decimal"/>
      <w:suff w:val="space"/>
      <w:lvlText w:val="§ %1."/>
      <w:lvlJc w:val="left"/>
      <w:pPr>
        <w:ind w:left="0" w:firstLine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2">
      <w:start w:val="5"/>
      <w:numFmt w:val="decimal"/>
      <w:lvlText w:val="%3)"/>
      <w:lvlJc w:val="left"/>
      <w:pPr>
        <w:tabs>
          <w:tab w:val="num" w:pos="823"/>
        </w:tabs>
        <w:ind w:left="823" w:hanging="397"/>
      </w:pPr>
      <w:rPr>
        <w:rFonts w:hint="default"/>
        <w:color w:val="00000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211"/>
        </w:tabs>
        <w:ind w:left="1191" w:hanging="340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6DEC4F05"/>
    <w:multiLevelType w:val="multilevel"/>
    <w:tmpl w:val="0000003C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</w:lvl>
    <w:lvl w:ilvl="2">
      <w:start w:val="1"/>
      <w:numFmt w:val="lowerRoman"/>
      <w:lvlText w:val="%3."/>
      <w:lvlJc w:val="lef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</w:lvl>
    <w:lvl w:ilvl="4">
      <w:start w:val="1"/>
      <w:numFmt w:val="decimal"/>
      <w:lvlText w:val="%5)"/>
      <w:lvlJc w:val="left"/>
      <w:pPr>
        <w:tabs>
          <w:tab w:val="num" w:pos="3524"/>
        </w:tabs>
        <w:ind w:left="3524" w:hanging="360"/>
      </w:pPr>
      <w:rPr>
        <w:rFonts w:ascii="Arial" w:eastAsia="Times New Roman" w:hAnsi="Arial" w:cs="Arial"/>
      </w:rPr>
    </w:lvl>
    <w:lvl w:ilvl="5">
      <w:start w:val="2"/>
      <w:numFmt w:val="decimal"/>
      <w:lvlText w:val="%6"/>
      <w:lvlJc w:val="left"/>
      <w:pPr>
        <w:tabs>
          <w:tab w:val="num" w:pos="4424"/>
        </w:tabs>
        <w:ind w:left="4424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left"/>
      <w:pPr>
        <w:tabs>
          <w:tab w:val="num" w:pos="6404"/>
        </w:tabs>
        <w:ind w:left="6404" w:hanging="180"/>
      </w:pPr>
    </w:lvl>
  </w:abstractNum>
  <w:num w:numId="1">
    <w:abstractNumId w:val="28"/>
  </w:num>
  <w:num w:numId="2">
    <w:abstractNumId w:val="5"/>
  </w:num>
  <w:num w:numId="3">
    <w:abstractNumId w:val="23"/>
  </w:num>
  <w:num w:numId="4">
    <w:abstractNumId w:val="8"/>
  </w:num>
  <w:num w:numId="5">
    <w:abstractNumId w:val="26"/>
  </w:num>
  <w:num w:numId="6">
    <w:abstractNumId w:val="18"/>
  </w:num>
  <w:num w:numId="7">
    <w:abstractNumId w:val="9"/>
  </w:num>
  <w:num w:numId="8">
    <w:abstractNumId w:val="13"/>
  </w:num>
  <w:num w:numId="9">
    <w:abstractNumId w:val="12"/>
  </w:num>
  <w:num w:numId="10">
    <w:abstractNumId w:val="19"/>
  </w:num>
  <w:num w:numId="11">
    <w:abstractNumId w:val="20"/>
  </w:num>
  <w:num w:numId="12">
    <w:abstractNumId w:val="20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4"/>
  </w:num>
  <w:num w:numId="17">
    <w:abstractNumId w:val="29"/>
  </w:num>
  <w:num w:numId="18">
    <w:abstractNumId w:val="27"/>
  </w:num>
  <w:num w:numId="19">
    <w:abstractNumId w:val="17"/>
  </w:num>
  <w:num w:numId="20">
    <w:abstractNumId w:val="22"/>
  </w:num>
  <w:num w:numId="21">
    <w:abstractNumId w:val="24"/>
  </w:num>
  <w:num w:numId="22">
    <w:abstractNumId w:val="25"/>
  </w:num>
  <w:num w:numId="23">
    <w:abstractNumId w:val="14"/>
  </w:num>
  <w:num w:numId="24">
    <w:abstractNumId w:val="30"/>
  </w:num>
  <w:num w:numId="25">
    <w:abstractNumId w:val="32"/>
  </w:num>
  <w:num w:numId="26">
    <w:abstractNumId w:val="33"/>
  </w:num>
  <w:num w:numId="27">
    <w:abstractNumId w:val="31"/>
  </w:num>
  <w:num w:numId="28">
    <w:abstractNumId w:val="16"/>
  </w:num>
  <w:num w:numId="29">
    <w:abstractNumId w:val="15"/>
  </w:num>
  <w:num w:numId="30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141"/>
    <w:rsid w:val="000005A3"/>
    <w:rsid w:val="00006F6B"/>
    <w:rsid w:val="00022080"/>
    <w:rsid w:val="00031D2D"/>
    <w:rsid w:val="000349AA"/>
    <w:rsid w:val="00035C4A"/>
    <w:rsid w:val="000573A3"/>
    <w:rsid w:val="00060D4B"/>
    <w:rsid w:val="00066636"/>
    <w:rsid w:val="00070A92"/>
    <w:rsid w:val="000716C4"/>
    <w:rsid w:val="00073C59"/>
    <w:rsid w:val="00075C7C"/>
    <w:rsid w:val="000770F6"/>
    <w:rsid w:val="000930B1"/>
    <w:rsid w:val="000A29B4"/>
    <w:rsid w:val="000A3F19"/>
    <w:rsid w:val="000A54F8"/>
    <w:rsid w:val="000C0F3F"/>
    <w:rsid w:val="000D0CD1"/>
    <w:rsid w:val="000E0C2E"/>
    <w:rsid w:val="000E32EB"/>
    <w:rsid w:val="000F4594"/>
    <w:rsid w:val="000F497C"/>
    <w:rsid w:val="000F7C96"/>
    <w:rsid w:val="0010518D"/>
    <w:rsid w:val="001056BB"/>
    <w:rsid w:val="001075DA"/>
    <w:rsid w:val="00114722"/>
    <w:rsid w:val="001242EC"/>
    <w:rsid w:val="00127D2D"/>
    <w:rsid w:val="00130E1C"/>
    <w:rsid w:val="00140812"/>
    <w:rsid w:val="00160E7E"/>
    <w:rsid w:val="00162E8F"/>
    <w:rsid w:val="00166640"/>
    <w:rsid w:val="00170438"/>
    <w:rsid w:val="00183A8B"/>
    <w:rsid w:val="00187BAA"/>
    <w:rsid w:val="00197CBD"/>
    <w:rsid w:val="001D3CF8"/>
    <w:rsid w:val="001D6052"/>
    <w:rsid w:val="001D6206"/>
    <w:rsid w:val="001E4F28"/>
    <w:rsid w:val="001E65BA"/>
    <w:rsid w:val="001F12F8"/>
    <w:rsid w:val="001F5204"/>
    <w:rsid w:val="00202812"/>
    <w:rsid w:val="00204B88"/>
    <w:rsid w:val="00214607"/>
    <w:rsid w:val="00215235"/>
    <w:rsid w:val="00222262"/>
    <w:rsid w:val="00225F71"/>
    <w:rsid w:val="00242E5A"/>
    <w:rsid w:val="00243D55"/>
    <w:rsid w:val="002520E7"/>
    <w:rsid w:val="0026006E"/>
    <w:rsid w:val="00263F82"/>
    <w:rsid w:val="002710E3"/>
    <w:rsid w:val="0027742C"/>
    <w:rsid w:val="00283936"/>
    <w:rsid w:val="0028558E"/>
    <w:rsid w:val="002A0431"/>
    <w:rsid w:val="002A3B22"/>
    <w:rsid w:val="002A5D0C"/>
    <w:rsid w:val="002B0141"/>
    <w:rsid w:val="002B54CE"/>
    <w:rsid w:val="002B554D"/>
    <w:rsid w:val="002C0A53"/>
    <w:rsid w:val="002C6389"/>
    <w:rsid w:val="002D3D4D"/>
    <w:rsid w:val="002E3005"/>
    <w:rsid w:val="002E6BD7"/>
    <w:rsid w:val="002F616A"/>
    <w:rsid w:val="002F760A"/>
    <w:rsid w:val="003218F4"/>
    <w:rsid w:val="00332047"/>
    <w:rsid w:val="00333742"/>
    <w:rsid w:val="00340F44"/>
    <w:rsid w:val="00341B01"/>
    <w:rsid w:val="003532FE"/>
    <w:rsid w:val="003616BF"/>
    <w:rsid w:val="003644D6"/>
    <w:rsid w:val="00364892"/>
    <w:rsid w:val="00367CB4"/>
    <w:rsid w:val="0037149D"/>
    <w:rsid w:val="00371EA9"/>
    <w:rsid w:val="003772F8"/>
    <w:rsid w:val="00380B3F"/>
    <w:rsid w:val="00381CA9"/>
    <w:rsid w:val="00385774"/>
    <w:rsid w:val="003879CD"/>
    <w:rsid w:val="00393C2D"/>
    <w:rsid w:val="00393DB8"/>
    <w:rsid w:val="0039513C"/>
    <w:rsid w:val="003A4BB1"/>
    <w:rsid w:val="003A7D85"/>
    <w:rsid w:val="003B70CA"/>
    <w:rsid w:val="003C6DA2"/>
    <w:rsid w:val="003D135A"/>
    <w:rsid w:val="003D6EC3"/>
    <w:rsid w:val="003E0BE4"/>
    <w:rsid w:val="00406814"/>
    <w:rsid w:val="00425790"/>
    <w:rsid w:val="004257B4"/>
    <w:rsid w:val="00426DA1"/>
    <w:rsid w:val="00431060"/>
    <w:rsid w:val="004334ED"/>
    <w:rsid w:val="00433FAA"/>
    <w:rsid w:val="004342CA"/>
    <w:rsid w:val="004555F4"/>
    <w:rsid w:val="004571F6"/>
    <w:rsid w:val="0046170A"/>
    <w:rsid w:val="004802C6"/>
    <w:rsid w:val="00490FE1"/>
    <w:rsid w:val="004A427F"/>
    <w:rsid w:val="004A54DE"/>
    <w:rsid w:val="004B50F0"/>
    <w:rsid w:val="004C091A"/>
    <w:rsid w:val="004E3372"/>
    <w:rsid w:val="004E420F"/>
    <w:rsid w:val="004F1569"/>
    <w:rsid w:val="004F2A92"/>
    <w:rsid w:val="00503724"/>
    <w:rsid w:val="0051448F"/>
    <w:rsid w:val="005209D2"/>
    <w:rsid w:val="00536CAC"/>
    <w:rsid w:val="005432FA"/>
    <w:rsid w:val="00560905"/>
    <w:rsid w:val="005609E3"/>
    <w:rsid w:val="00561695"/>
    <w:rsid w:val="0056196B"/>
    <w:rsid w:val="00565EE9"/>
    <w:rsid w:val="005667A6"/>
    <w:rsid w:val="0056762D"/>
    <w:rsid w:val="00570F5D"/>
    <w:rsid w:val="00581C4D"/>
    <w:rsid w:val="00586A46"/>
    <w:rsid w:val="0058775D"/>
    <w:rsid w:val="00595990"/>
    <w:rsid w:val="00595C7B"/>
    <w:rsid w:val="005968A9"/>
    <w:rsid w:val="00597DA5"/>
    <w:rsid w:val="005A2084"/>
    <w:rsid w:val="005A26E1"/>
    <w:rsid w:val="005A2904"/>
    <w:rsid w:val="005C2B2F"/>
    <w:rsid w:val="005D7D7C"/>
    <w:rsid w:val="005E6C4E"/>
    <w:rsid w:val="005F2E66"/>
    <w:rsid w:val="005F3615"/>
    <w:rsid w:val="00603499"/>
    <w:rsid w:val="00604571"/>
    <w:rsid w:val="006124B4"/>
    <w:rsid w:val="00616891"/>
    <w:rsid w:val="006224B0"/>
    <w:rsid w:val="00622A43"/>
    <w:rsid w:val="006321BB"/>
    <w:rsid w:val="00632B9E"/>
    <w:rsid w:val="00635E06"/>
    <w:rsid w:val="00651285"/>
    <w:rsid w:val="006525A7"/>
    <w:rsid w:val="00685696"/>
    <w:rsid w:val="006A17A2"/>
    <w:rsid w:val="006A58DA"/>
    <w:rsid w:val="006B3ED7"/>
    <w:rsid w:val="006D2A7A"/>
    <w:rsid w:val="006D6227"/>
    <w:rsid w:val="006E00B2"/>
    <w:rsid w:val="006E0410"/>
    <w:rsid w:val="006E0931"/>
    <w:rsid w:val="006E245F"/>
    <w:rsid w:val="006F0639"/>
    <w:rsid w:val="0070037A"/>
    <w:rsid w:val="00705883"/>
    <w:rsid w:val="00707C0C"/>
    <w:rsid w:val="00712FC7"/>
    <w:rsid w:val="00715FC5"/>
    <w:rsid w:val="0071723A"/>
    <w:rsid w:val="0072250A"/>
    <w:rsid w:val="0072576E"/>
    <w:rsid w:val="0072715C"/>
    <w:rsid w:val="00746A02"/>
    <w:rsid w:val="007533D3"/>
    <w:rsid w:val="00761D2D"/>
    <w:rsid w:val="00792301"/>
    <w:rsid w:val="00792FB4"/>
    <w:rsid w:val="00797CEA"/>
    <w:rsid w:val="007C2AEE"/>
    <w:rsid w:val="007C4453"/>
    <w:rsid w:val="007D39AE"/>
    <w:rsid w:val="007D5DA6"/>
    <w:rsid w:val="007F5548"/>
    <w:rsid w:val="008009CC"/>
    <w:rsid w:val="00816226"/>
    <w:rsid w:val="00836EC8"/>
    <w:rsid w:val="008418B7"/>
    <w:rsid w:val="00842CDB"/>
    <w:rsid w:val="00847555"/>
    <w:rsid w:val="00852277"/>
    <w:rsid w:val="00854C31"/>
    <w:rsid w:val="00871F68"/>
    <w:rsid w:val="00877943"/>
    <w:rsid w:val="00885481"/>
    <w:rsid w:val="00885D4F"/>
    <w:rsid w:val="0089214B"/>
    <w:rsid w:val="00893B87"/>
    <w:rsid w:val="00894B1B"/>
    <w:rsid w:val="008969D0"/>
    <w:rsid w:val="008A3E0F"/>
    <w:rsid w:val="008A4813"/>
    <w:rsid w:val="008B1C57"/>
    <w:rsid w:val="008B22F5"/>
    <w:rsid w:val="008C5478"/>
    <w:rsid w:val="008E47D9"/>
    <w:rsid w:val="009037F4"/>
    <w:rsid w:val="00904444"/>
    <w:rsid w:val="00923F78"/>
    <w:rsid w:val="009249D9"/>
    <w:rsid w:val="009314ED"/>
    <w:rsid w:val="00933FF9"/>
    <w:rsid w:val="00934F97"/>
    <w:rsid w:val="00952E7C"/>
    <w:rsid w:val="00957407"/>
    <w:rsid w:val="0096037E"/>
    <w:rsid w:val="00980DE6"/>
    <w:rsid w:val="009819E2"/>
    <w:rsid w:val="00984EB9"/>
    <w:rsid w:val="00987840"/>
    <w:rsid w:val="0099752E"/>
    <w:rsid w:val="009A0E9F"/>
    <w:rsid w:val="009A1451"/>
    <w:rsid w:val="009A19DA"/>
    <w:rsid w:val="009A42D3"/>
    <w:rsid w:val="009A4CDC"/>
    <w:rsid w:val="009B1770"/>
    <w:rsid w:val="009B385D"/>
    <w:rsid w:val="009C3182"/>
    <w:rsid w:val="009C3FE3"/>
    <w:rsid w:val="009C4DE2"/>
    <w:rsid w:val="009C754B"/>
    <w:rsid w:val="009D137C"/>
    <w:rsid w:val="009D1D8C"/>
    <w:rsid w:val="009D2A28"/>
    <w:rsid w:val="009E12C4"/>
    <w:rsid w:val="009E540C"/>
    <w:rsid w:val="009F3AE8"/>
    <w:rsid w:val="00A00585"/>
    <w:rsid w:val="00A23D6A"/>
    <w:rsid w:val="00A31BA3"/>
    <w:rsid w:val="00A323CB"/>
    <w:rsid w:val="00A32BF9"/>
    <w:rsid w:val="00A33537"/>
    <w:rsid w:val="00A341D6"/>
    <w:rsid w:val="00A411E0"/>
    <w:rsid w:val="00A427B1"/>
    <w:rsid w:val="00A57311"/>
    <w:rsid w:val="00A60404"/>
    <w:rsid w:val="00A679EE"/>
    <w:rsid w:val="00A82AF3"/>
    <w:rsid w:val="00A84E87"/>
    <w:rsid w:val="00A95FFE"/>
    <w:rsid w:val="00AA5635"/>
    <w:rsid w:val="00AB3E11"/>
    <w:rsid w:val="00AC3813"/>
    <w:rsid w:val="00AC78F8"/>
    <w:rsid w:val="00AD17FD"/>
    <w:rsid w:val="00AE7CC1"/>
    <w:rsid w:val="00AF0F9D"/>
    <w:rsid w:val="00B10413"/>
    <w:rsid w:val="00B25AA9"/>
    <w:rsid w:val="00B275AE"/>
    <w:rsid w:val="00B2794A"/>
    <w:rsid w:val="00B340CC"/>
    <w:rsid w:val="00B355CE"/>
    <w:rsid w:val="00B35E4A"/>
    <w:rsid w:val="00B4531C"/>
    <w:rsid w:val="00B551E4"/>
    <w:rsid w:val="00B60087"/>
    <w:rsid w:val="00B641BC"/>
    <w:rsid w:val="00B675CA"/>
    <w:rsid w:val="00B75CC5"/>
    <w:rsid w:val="00B80662"/>
    <w:rsid w:val="00B817A9"/>
    <w:rsid w:val="00B8543B"/>
    <w:rsid w:val="00B8772E"/>
    <w:rsid w:val="00B87D15"/>
    <w:rsid w:val="00B96609"/>
    <w:rsid w:val="00B96D24"/>
    <w:rsid w:val="00B977A8"/>
    <w:rsid w:val="00BB0B46"/>
    <w:rsid w:val="00BC7227"/>
    <w:rsid w:val="00BD1818"/>
    <w:rsid w:val="00BD1D80"/>
    <w:rsid w:val="00BD22D8"/>
    <w:rsid w:val="00BF3C9D"/>
    <w:rsid w:val="00BF4BA9"/>
    <w:rsid w:val="00BF51E0"/>
    <w:rsid w:val="00C000B2"/>
    <w:rsid w:val="00C1552D"/>
    <w:rsid w:val="00C2151F"/>
    <w:rsid w:val="00C22B0F"/>
    <w:rsid w:val="00C31B92"/>
    <w:rsid w:val="00C37811"/>
    <w:rsid w:val="00C4063A"/>
    <w:rsid w:val="00C57E68"/>
    <w:rsid w:val="00C6739F"/>
    <w:rsid w:val="00C814F4"/>
    <w:rsid w:val="00C85645"/>
    <w:rsid w:val="00C85C55"/>
    <w:rsid w:val="00C9030C"/>
    <w:rsid w:val="00C97B1C"/>
    <w:rsid w:val="00CA1E04"/>
    <w:rsid w:val="00CA4A66"/>
    <w:rsid w:val="00CB2AC9"/>
    <w:rsid w:val="00CB64F6"/>
    <w:rsid w:val="00CC1F87"/>
    <w:rsid w:val="00CC2568"/>
    <w:rsid w:val="00CD7081"/>
    <w:rsid w:val="00CE297A"/>
    <w:rsid w:val="00CF106F"/>
    <w:rsid w:val="00CF20C7"/>
    <w:rsid w:val="00D11EAC"/>
    <w:rsid w:val="00D120D4"/>
    <w:rsid w:val="00D17815"/>
    <w:rsid w:val="00D2307C"/>
    <w:rsid w:val="00D24CF4"/>
    <w:rsid w:val="00D3400E"/>
    <w:rsid w:val="00D51B62"/>
    <w:rsid w:val="00D52FCD"/>
    <w:rsid w:val="00D54403"/>
    <w:rsid w:val="00D64867"/>
    <w:rsid w:val="00D8148A"/>
    <w:rsid w:val="00D816E2"/>
    <w:rsid w:val="00D84F35"/>
    <w:rsid w:val="00D9347C"/>
    <w:rsid w:val="00D935B0"/>
    <w:rsid w:val="00D96C00"/>
    <w:rsid w:val="00DA2E53"/>
    <w:rsid w:val="00DA4CCC"/>
    <w:rsid w:val="00DB13A5"/>
    <w:rsid w:val="00DC3FCB"/>
    <w:rsid w:val="00DC5ACD"/>
    <w:rsid w:val="00DD4397"/>
    <w:rsid w:val="00DE0D1C"/>
    <w:rsid w:val="00E0080F"/>
    <w:rsid w:val="00E023EE"/>
    <w:rsid w:val="00E04A4F"/>
    <w:rsid w:val="00E05462"/>
    <w:rsid w:val="00E11604"/>
    <w:rsid w:val="00E119F6"/>
    <w:rsid w:val="00E1702C"/>
    <w:rsid w:val="00E30916"/>
    <w:rsid w:val="00E34715"/>
    <w:rsid w:val="00E3717D"/>
    <w:rsid w:val="00E451E1"/>
    <w:rsid w:val="00E5567C"/>
    <w:rsid w:val="00E56988"/>
    <w:rsid w:val="00E609B5"/>
    <w:rsid w:val="00E637EC"/>
    <w:rsid w:val="00E92C18"/>
    <w:rsid w:val="00EA3746"/>
    <w:rsid w:val="00EA4EAC"/>
    <w:rsid w:val="00EB7009"/>
    <w:rsid w:val="00EC68BE"/>
    <w:rsid w:val="00EF2395"/>
    <w:rsid w:val="00EF4C1A"/>
    <w:rsid w:val="00F00CA6"/>
    <w:rsid w:val="00F01384"/>
    <w:rsid w:val="00F10AC1"/>
    <w:rsid w:val="00F16E03"/>
    <w:rsid w:val="00F204BA"/>
    <w:rsid w:val="00F204CA"/>
    <w:rsid w:val="00F24E56"/>
    <w:rsid w:val="00F25855"/>
    <w:rsid w:val="00F31F30"/>
    <w:rsid w:val="00F43EB6"/>
    <w:rsid w:val="00F504DF"/>
    <w:rsid w:val="00F65834"/>
    <w:rsid w:val="00F8033A"/>
    <w:rsid w:val="00F80599"/>
    <w:rsid w:val="00F83B9F"/>
    <w:rsid w:val="00F94B01"/>
    <w:rsid w:val="00FA1486"/>
    <w:rsid w:val="00FA35FE"/>
    <w:rsid w:val="00FD01B0"/>
    <w:rsid w:val="00FD03D2"/>
    <w:rsid w:val="00FD255E"/>
    <w:rsid w:val="00FD2B0D"/>
    <w:rsid w:val="00FD48FF"/>
    <w:rsid w:val="00FD7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49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DD4397"/>
    <w:pPr>
      <w:keepNext/>
      <w:widowControl w:val="0"/>
      <w:autoSpaceDE w:val="0"/>
      <w:outlineLvl w:val="4"/>
    </w:pPr>
    <w:rPr>
      <w:rFonts w:ascii="Arial" w:hAnsi="Arial" w:cs="Arial"/>
      <w:b/>
      <w:bCs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wypunktowanie">
    <w:name w:val="1.wypunktowanie"/>
    <w:basedOn w:val="Normalny"/>
    <w:rsid w:val="006E0931"/>
    <w:pPr>
      <w:numPr>
        <w:numId w:val="2"/>
      </w:numPr>
      <w:jc w:val="both"/>
    </w:pPr>
    <w:rPr>
      <w:rFonts w:ascii="Arial" w:hAnsi="Arial" w:cs="Arial"/>
      <w:szCs w:val="22"/>
    </w:rPr>
  </w:style>
  <w:style w:type="paragraph" w:customStyle="1" w:styleId="paragraf">
    <w:name w:val="paragraf"/>
    <w:basedOn w:val="Normalny"/>
    <w:qFormat/>
    <w:rsid w:val="009249D9"/>
    <w:pPr>
      <w:widowControl w:val="0"/>
      <w:numPr>
        <w:numId w:val="1"/>
      </w:numPr>
      <w:autoSpaceDE w:val="0"/>
      <w:jc w:val="center"/>
    </w:pPr>
    <w:rPr>
      <w:rFonts w:ascii="Arial" w:hAnsi="Arial" w:cs="Arial"/>
      <w:b/>
      <w:i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367CB4"/>
    <w:pPr>
      <w:ind w:left="720"/>
      <w:contextualSpacing/>
    </w:pPr>
  </w:style>
  <w:style w:type="character" w:customStyle="1" w:styleId="WW8Num3z4">
    <w:name w:val="WW8Num3z4"/>
    <w:rsid w:val="00367CB4"/>
    <w:rPr>
      <w:rFonts w:ascii="Symbol" w:hAnsi="Symbol"/>
      <w:color w:val="auto"/>
    </w:rPr>
  </w:style>
  <w:style w:type="paragraph" w:customStyle="1" w:styleId="Default">
    <w:name w:val="Default"/>
    <w:rsid w:val="00367C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DD4397"/>
    <w:rPr>
      <w:rFonts w:ascii="Arial" w:eastAsia="Times New Roman" w:hAnsi="Arial" w:cs="Arial"/>
      <w:b/>
      <w:bCs/>
      <w:sz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E0B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0BE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E0B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0BE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wypunktowanie0">
    <w:name w:val="1)wypunktowanie"/>
    <w:basedOn w:val="Normalny"/>
    <w:qFormat/>
    <w:rsid w:val="00242E5A"/>
    <w:pPr>
      <w:numPr>
        <w:numId w:val="8"/>
      </w:numPr>
      <w:jc w:val="both"/>
    </w:pPr>
    <w:rPr>
      <w:rFonts w:ascii="Arial" w:hAnsi="Arial" w:cs="Arial"/>
    </w:rPr>
  </w:style>
  <w:style w:type="character" w:customStyle="1" w:styleId="WW8Num1z0">
    <w:name w:val="WW8Num1z0"/>
    <w:rsid w:val="00CB64F6"/>
    <w:rPr>
      <w:color w:val="000000"/>
    </w:rPr>
  </w:style>
  <w:style w:type="paragraph" w:customStyle="1" w:styleId="1wypunktowanie1">
    <w:name w:val="1. wypunktowanie"/>
    <w:basedOn w:val="Normalny"/>
    <w:qFormat/>
    <w:rsid w:val="00CB64F6"/>
    <w:pPr>
      <w:widowControl w:val="0"/>
      <w:numPr>
        <w:numId w:val="10"/>
      </w:numPr>
      <w:tabs>
        <w:tab w:val="left" w:pos="284"/>
      </w:tabs>
      <w:autoSpaceDE w:val="0"/>
      <w:spacing w:after="120"/>
      <w:jc w:val="both"/>
    </w:pPr>
    <w:rPr>
      <w:rFonts w:ascii="Arial" w:hAnsi="Arial" w:cs="Arial"/>
      <w:sz w:val="20"/>
      <w:szCs w:val="22"/>
    </w:rPr>
  </w:style>
  <w:style w:type="paragraph" w:styleId="Tekstpodstawowywcity">
    <w:name w:val="Body Text Indent"/>
    <w:basedOn w:val="Normalny"/>
    <w:link w:val="TekstpodstawowywcityZnak"/>
    <w:semiHidden/>
    <w:rsid w:val="00685696"/>
    <w:pPr>
      <w:widowControl w:val="0"/>
      <w:tabs>
        <w:tab w:val="left" w:pos="0"/>
        <w:tab w:val="left" w:pos="426"/>
      </w:tabs>
      <w:suppressAutoHyphens w:val="0"/>
      <w:autoSpaceDE w:val="0"/>
      <w:autoSpaceDN w:val="0"/>
      <w:adjustRightInd w:val="0"/>
    </w:pPr>
    <w:rPr>
      <w:sz w:val="22"/>
      <w:szCs w:val="2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85696"/>
    <w:rPr>
      <w:rFonts w:ascii="Times New Roman" w:eastAsia="Times New Roman" w:hAnsi="Times New Roman" w:cs="Times New Roman"/>
      <w:lang w:eastAsia="pl-PL"/>
    </w:rPr>
  </w:style>
  <w:style w:type="paragraph" w:customStyle="1" w:styleId="paragraf1">
    <w:name w:val="paragraf1"/>
    <w:basedOn w:val="Tekstpodstawowywcity"/>
    <w:qFormat/>
    <w:rsid w:val="00685696"/>
    <w:pPr>
      <w:ind w:firstLine="284"/>
      <w:jc w:val="center"/>
    </w:pPr>
    <w:rPr>
      <w:rFonts w:ascii="Arial" w:hAnsi="Arial" w:cs="Arial"/>
      <w:b/>
      <w:sz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FD03D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D03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WYPUNKTOWANIE">
    <w:name w:val="A)WYPUNKTOWANIE"/>
    <w:basedOn w:val="Normalny"/>
    <w:qFormat/>
    <w:rsid w:val="002E6BD7"/>
    <w:pPr>
      <w:widowControl w:val="0"/>
      <w:numPr>
        <w:numId w:val="17"/>
      </w:numPr>
      <w:tabs>
        <w:tab w:val="left" w:pos="709"/>
      </w:tabs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0"/>
      <w:lang w:eastAsia="pl-PL"/>
    </w:rPr>
  </w:style>
  <w:style w:type="paragraph" w:customStyle="1" w:styleId="abwypunktowanie">
    <w:name w:val="a)b)wypunktowanie"/>
    <w:basedOn w:val="AWYPUNKTOWANIE"/>
    <w:rsid w:val="003772F8"/>
    <w:pPr>
      <w:numPr>
        <w:ilvl w:val="2"/>
        <w:numId w:val="18"/>
      </w:numPr>
      <w:tabs>
        <w:tab w:val="clear" w:pos="709"/>
      </w:tabs>
    </w:pPr>
  </w:style>
  <w:style w:type="character" w:customStyle="1" w:styleId="WW8Num22z0">
    <w:name w:val="WW8Num22z0"/>
    <w:rsid w:val="00E1702C"/>
    <w:rPr>
      <w:rFonts w:ascii="Times New Roman" w:hAnsi="Times New Roman" w:cs="Times New Roman"/>
    </w:rPr>
  </w:style>
  <w:style w:type="paragraph" w:customStyle="1" w:styleId="Tekstpodstawowy21">
    <w:name w:val="Tekst podstawowy 21"/>
    <w:basedOn w:val="Normalny"/>
    <w:rsid w:val="00603499"/>
    <w:pPr>
      <w:widowControl w:val="0"/>
      <w:autoSpaceDE w:val="0"/>
      <w:jc w:val="both"/>
    </w:pPr>
    <w:rPr>
      <w:sz w:val="20"/>
    </w:rPr>
  </w:style>
  <w:style w:type="character" w:styleId="Hipercze">
    <w:name w:val="Hyperlink"/>
    <w:basedOn w:val="Domylnaczcionkaakapitu"/>
    <w:uiPriority w:val="99"/>
    <w:semiHidden/>
    <w:unhideWhenUsed/>
    <w:rsid w:val="003616BF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44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44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44D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44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44D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4D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4D6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tyl1">
    <w:name w:val="Styl1"/>
    <w:basedOn w:val="Normalny"/>
    <w:rsid w:val="00371EA9"/>
    <w:pPr>
      <w:widowControl w:val="0"/>
      <w:spacing w:before="120"/>
      <w:jc w:val="both"/>
    </w:pPr>
    <w:rPr>
      <w:rFonts w:ascii="Arial" w:hAnsi="Arial" w:cs="Arial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49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DD4397"/>
    <w:pPr>
      <w:keepNext/>
      <w:widowControl w:val="0"/>
      <w:autoSpaceDE w:val="0"/>
      <w:outlineLvl w:val="4"/>
    </w:pPr>
    <w:rPr>
      <w:rFonts w:ascii="Arial" w:hAnsi="Arial" w:cs="Arial"/>
      <w:b/>
      <w:bCs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wypunktowanie">
    <w:name w:val="1.wypunktowanie"/>
    <w:basedOn w:val="Normalny"/>
    <w:rsid w:val="006E0931"/>
    <w:pPr>
      <w:numPr>
        <w:numId w:val="2"/>
      </w:numPr>
      <w:jc w:val="both"/>
    </w:pPr>
    <w:rPr>
      <w:rFonts w:ascii="Arial" w:hAnsi="Arial" w:cs="Arial"/>
      <w:szCs w:val="22"/>
    </w:rPr>
  </w:style>
  <w:style w:type="paragraph" w:customStyle="1" w:styleId="paragraf">
    <w:name w:val="paragraf"/>
    <w:basedOn w:val="Normalny"/>
    <w:qFormat/>
    <w:rsid w:val="009249D9"/>
    <w:pPr>
      <w:widowControl w:val="0"/>
      <w:numPr>
        <w:numId w:val="1"/>
      </w:numPr>
      <w:autoSpaceDE w:val="0"/>
      <w:jc w:val="center"/>
    </w:pPr>
    <w:rPr>
      <w:rFonts w:ascii="Arial" w:hAnsi="Arial" w:cs="Arial"/>
      <w:b/>
      <w:i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367CB4"/>
    <w:pPr>
      <w:ind w:left="720"/>
      <w:contextualSpacing/>
    </w:pPr>
  </w:style>
  <w:style w:type="character" w:customStyle="1" w:styleId="WW8Num3z4">
    <w:name w:val="WW8Num3z4"/>
    <w:rsid w:val="00367CB4"/>
    <w:rPr>
      <w:rFonts w:ascii="Symbol" w:hAnsi="Symbol"/>
      <w:color w:val="auto"/>
    </w:rPr>
  </w:style>
  <w:style w:type="paragraph" w:customStyle="1" w:styleId="Default">
    <w:name w:val="Default"/>
    <w:rsid w:val="00367C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DD4397"/>
    <w:rPr>
      <w:rFonts w:ascii="Arial" w:eastAsia="Times New Roman" w:hAnsi="Arial" w:cs="Arial"/>
      <w:b/>
      <w:bCs/>
      <w:sz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E0B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0BE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E0B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0BE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wypunktowanie0">
    <w:name w:val="1)wypunktowanie"/>
    <w:basedOn w:val="Normalny"/>
    <w:qFormat/>
    <w:rsid w:val="00242E5A"/>
    <w:pPr>
      <w:numPr>
        <w:numId w:val="8"/>
      </w:numPr>
      <w:jc w:val="both"/>
    </w:pPr>
    <w:rPr>
      <w:rFonts w:ascii="Arial" w:hAnsi="Arial" w:cs="Arial"/>
    </w:rPr>
  </w:style>
  <w:style w:type="character" w:customStyle="1" w:styleId="WW8Num1z0">
    <w:name w:val="WW8Num1z0"/>
    <w:rsid w:val="00CB64F6"/>
    <w:rPr>
      <w:color w:val="000000"/>
    </w:rPr>
  </w:style>
  <w:style w:type="paragraph" w:customStyle="1" w:styleId="1wypunktowanie1">
    <w:name w:val="1. wypunktowanie"/>
    <w:basedOn w:val="Normalny"/>
    <w:qFormat/>
    <w:rsid w:val="00CB64F6"/>
    <w:pPr>
      <w:widowControl w:val="0"/>
      <w:numPr>
        <w:numId w:val="10"/>
      </w:numPr>
      <w:tabs>
        <w:tab w:val="left" w:pos="284"/>
      </w:tabs>
      <w:autoSpaceDE w:val="0"/>
      <w:spacing w:after="120"/>
      <w:jc w:val="both"/>
    </w:pPr>
    <w:rPr>
      <w:rFonts w:ascii="Arial" w:hAnsi="Arial" w:cs="Arial"/>
      <w:sz w:val="20"/>
      <w:szCs w:val="22"/>
    </w:rPr>
  </w:style>
  <w:style w:type="paragraph" w:styleId="Tekstpodstawowywcity">
    <w:name w:val="Body Text Indent"/>
    <w:basedOn w:val="Normalny"/>
    <w:link w:val="TekstpodstawowywcityZnak"/>
    <w:semiHidden/>
    <w:rsid w:val="00685696"/>
    <w:pPr>
      <w:widowControl w:val="0"/>
      <w:tabs>
        <w:tab w:val="left" w:pos="0"/>
        <w:tab w:val="left" w:pos="426"/>
      </w:tabs>
      <w:suppressAutoHyphens w:val="0"/>
      <w:autoSpaceDE w:val="0"/>
      <w:autoSpaceDN w:val="0"/>
      <w:adjustRightInd w:val="0"/>
    </w:pPr>
    <w:rPr>
      <w:sz w:val="22"/>
      <w:szCs w:val="2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85696"/>
    <w:rPr>
      <w:rFonts w:ascii="Times New Roman" w:eastAsia="Times New Roman" w:hAnsi="Times New Roman" w:cs="Times New Roman"/>
      <w:lang w:eastAsia="pl-PL"/>
    </w:rPr>
  </w:style>
  <w:style w:type="paragraph" w:customStyle="1" w:styleId="paragraf1">
    <w:name w:val="paragraf1"/>
    <w:basedOn w:val="Tekstpodstawowywcity"/>
    <w:qFormat/>
    <w:rsid w:val="00685696"/>
    <w:pPr>
      <w:ind w:firstLine="284"/>
      <w:jc w:val="center"/>
    </w:pPr>
    <w:rPr>
      <w:rFonts w:ascii="Arial" w:hAnsi="Arial" w:cs="Arial"/>
      <w:b/>
      <w:sz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FD03D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D03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WYPUNKTOWANIE">
    <w:name w:val="A)WYPUNKTOWANIE"/>
    <w:basedOn w:val="Normalny"/>
    <w:qFormat/>
    <w:rsid w:val="002E6BD7"/>
    <w:pPr>
      <w:widowControl w:val="0"/>
      <w:numPr>
        <w:numId w:val="17"/>
      </w:numPr>
      <w:tabs>
        <w:tab w:val="left" w:pos="709"/>
      </w:tabs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0"/>
      <w:lang w:eastAsia="pl-PL"/>
    </w:rPr>
  </w:style>
  <w:style w:type="paragraph" w:customStyle="1" w:styleId="abwypunktowanie">
    <w:name w:val="a)b)wypunktowanie"/>
    <w:basedOn w:val="AWYPUNKTOWANIE"/>
    <w:rsid w:val="003772F8"/>
    <w:pPr>
      <w:numPr>
        <w:ilvl w:val="2"/>
        <w:numId w:val="18"/>
      </w:numPr>
      <w:tabs>
        <w:tab w:val="clear" w:pos="709"/>
      </w:tabs>
    </w:pPr>
  </w:style>
  <w:style w:type="character" w:customStyle="1" w:styleId="WW8Num22z0">
    <w:name w:val="WW8Num22z0"/>
    <w:rsid w:val="00E1702C"/>
    <w:rPr>
      <w:rFonts w:ascii="Times New Roman" w:hAnsi="Times New Roman" w:cs="Times New Roman"/>
    </w:rPr>
  </w:style>
  <w:style w:type="paragraph" w:customStyle="1" w:styleId="Tekstpodstawowy21">
    <w:name w:val="Tekst podstawowy 21"/>
    <w:basedOn w:val="Normalny"/>
    <w:rsid w:val="00603499"/>
    <w:pPr>
      <w:widowControl w:val="0"/>
      <w:autoSpaceDE w:val="0"/>
      <w:jc w:val="both"/>
    </w:pPr>
    <w:rPr>
      <w:sz w:val="20"/>
    </w:rPr>
  </w:style>
  <w:style w:type="character" w:styleId="Hipercze">
    <w:name w:val="Hyperlink"/>
    <w:basedOn w:val="Domylnaczcionkaakapitu"/>
    <w:uiPriority w:val="99"/>
    <w:semiHidden/>
    <w:unhideWhenUsed/>
    <w:rsid w:val="003616BF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44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44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44D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44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44D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4D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4D6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tyl1">
    <w:name w:val="Styl1"/>
    <w:basedOn w:val="Normalny"/>
    <w:rsid w:val="00371EA9"/>
    <w:pPr>
      <w:widowControl w:val="0"/>
      <w:spacing w:before="120"/>
      <w:jc w:val="both"/>
    </w:pPr>
    <w:rPr>
      <w:rFonts w:ascii="Arial" w:hAnsi="Arial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3582</Words>
  <Characters>21492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User</cp:lastModifiedBy>
  <cp:revision>4</cp:revision>
  <cp:lastPrinted>2021-10-20T11:28:00Z</cp:lastPrinted>
  <dcterms:created xsi:type="dcterms:W3CDTF">2021-10-20T11:28:00Z</dcterms:created>
  <dcterms:modified xsi:type="dcterms:W3CDTF">2021-11-02T11:49:00Z</dcterms:modified>
</cp:coreProperties>
</file>